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190" w:type="dxa"/>
        <w:tblInd w:w="0" w:type="dxa"/>
        <w:tblLayout w:type="fixed"/>
        <w:tblCellMar>
          <w:top w:w="0" w:type="dxa"/>
          <w:left w:w="0" w:type="dxa"/>
          <w:bottom w:w="0" w:type="dxa"/>
          <w:right w:w="0" w:type="dxa"/>
        </w:tblCellMar>
      </w:tblPr>
      <w:tblGrid>
        <w:gridCol w:w="1080"/>
        <w:gridCol w:w="1080"/>
        <w:gridCol w:w="840"/>
        <w:gridCol w:w="776"/>
        <w:gridCol w:w="3156"/>
        <w:gridCol w:w="768"/>
        <w:gridCol w:w="1884"/>
        <w:gridCol w:w="416"/>
        <w:gridCol w:w="2297"/>
        <w:gridCol w:w="827"/>
        <w:gridCol w:w="1066"/>
      </w:tblGrid>
      <w:tr>
        <w:tblPrEx>
          <w:tblCellMar>
            <w:top w:w="0" w:type="dxa"/>
            <w:left w:w="0" w:type="dxa"/>
            <w:bottom w:w="0" w:type="dxa"/>
            <w:right w:w="0" w:type="dxa"/>
          </w:tblCellMar>
        </w:tblPrEx>
        <w:trPr>
          <w:trHeight w:val="700" w:hRule="atLeast"/>
        </w:trPr>
        <w:tc>
          <w:tcPr>
            <w:tcW w:w="14190" w:type="dxa"/>
            <w:gridSpan w:val="11"/>
            <w:tcBorders>
              <w:top w:val="nil"/>
              <w:left w:val="nil"/>
              <w:bottom w:val="nil"/>
              <w:right w:val="nil"/>
            </w:tcBorders>
            <w:shd w:val="clear" w:color="auto" w:fill="auto"/>
            <w:noWrap/>
            <w:tcMar>
              <w:top w:w="15" w:type="dxa"/>
              <w:left w:w="15" w:type="dxa"/>
              <w:right w:w="15" w:type="dxa"/>
            </w:tcMar>
            <w:vAlign w:val="center"/>
          </w:tcPr>
          <w:p>
            <w:pPr>
              <w:pStyle w:val="3"/>
              <w:bidi w:val="0"/>
              <w:jc w:val="center"/>
              <w:rPr>
                <w:rFonts w:ascii="宋体" w:hAnsi="宋体" w:eastAsia="宋体" w:cs="宋体"/>
                <w:color w:val="000000"/>
                <w:szCs w:val="22"/>
              </w:rPr>
            </w:pPr>
            <w:r>
              <w:rPr>
                <w:rFonts w:hint="eastAsia"/>
              </w:rPr>
              <w:t>尼木县</w:t>
            </w:r>
            <w:r>
              <w:rPr>
                <w:rFonts w:hint="eastAsia"/>
                <w:lang w:eastAsia="zh-CN"/>
              </w:rPr>
              <w:t>全国</w:t>
            </w:r>
            <w:r>
              <w:rPr>
                <w:rFonts w:hint="eastAsia"/>
              </w:rPr>
              <w:t>电子商务进农村综合示范项目进度表（</w:t>
            </w:r>
            <w:r>
              <w:rPr>
                <w:rFonts w:hint="eastAsia"/>
                <w:lang w:val="en-US" w:eastAsia="zh-CN"/>
              </w:rPr>
              <w:t>2021年12月</w:t>
            </w:r>
            <w:r>
              <w:rPr>
                <w:rFonts w:hint="eastAsia"/>
              </w:rPr>
              <w:t>）</w:t>
            </w:r>
          </w:p>
        </w:tc>
      </w:tr>
      <w:tr>
        <w:tblPrEx>
          <w:tblCellMar>
            <w:top w:w="0" w:type="dxa"/>
            <w:left w:w="0" w:type="dxa"/>
            <w:bottom w:w="0" w:type="dxa"/>
            <w:right w:w="0" w:type="dxa"/>
          </w:tblCellMar>
        </w:tblPrEx>
        <w:trPr>
          <w:trHeight w:val="340" w:hRule="atLeast"/>
        </w:trPr>
        <w:tc>
          <w:tcPr>
            <w:tcW w:w="1419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auto"/>
                <w:sz w:val="22"/>
                <w:szCs w:val="22"/>
              </w:rPr>
            </w:pPr>
            <w:r>
              <w:rPr>
                <w:rFonts w:hint="eastAsia" w:ascii="宋体" w:hAnsi="宋体" w:eastAsia="宋体" w:cs="宋体"/>
                <w:color w:val="auto"/>
                <w:kern w:val="0"/>
                <w:sz w:val="22"/>
                <w:szCs w:val="22"/>
                <w:lang w:val="en-US" w:eastAsia="zh-CN"/>
              </w:rPr>
              <w:t>2022</w:t>
            </w:r>
            <w:r>
              <w:rPr>
                <w:rFonts w:hint="eastAsia" w:ascii="宋体" w:hAnsi="宋体" w:eastAsia="宋体" w:cs="宋体"/>
                <w:color w:val="auto"/>
                <w:kern w:val="0"/>
                <w:sz w:val="22"/>
                <w:szCs w:val="22"/>
              </w:rPr>
              <w:t>年</w:t>
            </w:r>
            <w:r>
              <w:rPr>
                <w:rFonts w:hint="eastAsia" w:ascii="宋体" w:hAnsi="宋体" w:eastAsia="宋体" w:cs="宋体"/>
                <w:color w:val="auto"/>
                <w:kern w:val="0"/>
                <w:sz w:val="22"/>
                <w:szCs w:val="22"/>
                <w:lang w:val="en-US" w:eastAsia="zh-CN"/>
              </w:rPr>
              <w:t>1</w:t>
            </w:r>
            <w:r>
              <w:rPr>
                <w:rFonts w:hint="eastAsia" w:ascii="宋体" w:hAnsi="宋体" w:eastAsia="宋体" w:cs="宋体"/>
                <w:color w:val="auto"/>
                <w:kern w:val="0"/>
                <w:sz w:val="22"/>
                <w:szCs w:val="22"/>
              </w:rPr>
              <w:t>月</w:t>
            </w:r>
            <w:r>
              <w:rPr>
                <w:rFonts w:hint="eastAsia" w:ascii="宋体" w:hAnsi="宋体" w:eastAsia="宋体" w:cs="宋体"/>
                <w:color w:val="auto"/>
                <w:kern w:val="0"/>
                <w:sz w:val="22"/>
                <w:szCs w:val="22"/>
                <w:lang w:val="en-US" w:eastAsia="zh-CN"/>
              </w:rPr>
              <w:t>10</w:t>
            </w:r>
            <w:bookmarkStart w:id="0" w:name="_GoBack"/>
            <w:bookmarkEnd w:id="0"/>
            <w:r>
              <w:rPr>
                <w:rFonts w:hint="eastAsia" w:ascii="宋体" w:hAnsi="宋体" w:eastAsia="宋体" w:cs="宋体"/>
                <w:color w:val="auto"/>
                <w:kern w:val="0"/>
                <w:sz w:val="22"/>
                <w:szCs w:val="22"/>
              </w:rPr>
              <w:t>日</w:t>
            </w:r>
          </w:p>
        </w:tc>
      </w:tr>
      <w:tr>
        <w:tblPrEx>
          <w:tblCellMar>
            <w:top w:w="0" w:type="dxa"/>
            <w:left w:w="0" w:type="dxa"/>
            <w:bottom w:w="0" w:type="dxa"/>
            <w:right w:w="0" w:type="dxa"/>
          </w:tblCellMar>
        </w:tblPrEx>
        <w:trPr>
          <w:trHeight w:val="10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项目名称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政府决策文件</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承办单位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承办单位负责人</w:t>
            </w:r>
          </w:p>
        </w:tc>
        <w:tc>
          <w:tcPr>
            <w:tcW w:w="3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建设内容和要求</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扶持资金额度</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绩效目标</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完成时限</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项目进度</w:t>
            </w:r>
          </w:p>
          <w:p>
            <w:pPr>
              <w:pStyle w:val="2"/>
              <w:spacing w:before="156"/>
              <w:jc w:val="center"/>
            </w:pPr>
            <w:r>
              <w:rPr>
                <w:rFonts w:hint="eastAsia" w:ascii="宋体" w:hAnsi="宋体" w:eastAsia="宋体" w:cs="宋体"/>
                <w:b/>
                <w:color w:val="000000"/>
                <w:kern w:val="2"/>
                <w:sz w:val="24"/>
                <w:szCs w:val="24"/>
                <w:lang w:val="en-US" w:eastAsia="zh-CN" w:bidi="ar-SA"/>
              </w:rPr>
              <w:t>（2021年12月）</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统计时间</w:t>
            </w:r>
          </w:p>
        </w:tc>
      </w:tr>
      <w:tr>
        <w:tblPrEx>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4"/>
              </w:rPr>
            </w:pPr>
            <w:r>
              <w:rPr>
                <w:rFonts w:hint="eastAsia" w:ascii="宋体" w:hAnsi="宋体" w:eastAsia="宋体" w:cs="宋体"/>
                <w:b/>
                <w:color w:val="000000"/>
                <w:kern w:val="0"/>
                <w:sz w:val="24"/>
              </w:rPr>
              <w:t>（万元）</w:t>
            </w: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2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本月工作完成情况</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本月资金拨付金额（万元）</w:t>
            </w: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r>
      <w:tr>
        <w:tblPrEx>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2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r>
      <w:tr>
        <w:tblPrEx>
          <w:tblCellMar>
            <w:top w:w="0" w:type="dxa"/>
            <w:left w:w="0" w:type="dxa"/>
            <w:bottom w:w="0" w:type="dxa"/>
            <w:right w:w="0" w:type="dxa"/>
          </w:tblCellMar>
        </w:tblPrEx>
        <w:trPr>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2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p>
        </w:tc>
      </w:tr>
      <w:tr>
        <w:tblPrEx>
          <w:tblCellMar>
            <w:top w:w="0" w:type="dxa"/>
            <w:left w:w="0" w:type="dxa"/>
            <w:bottom w:w="0" w:type="dxa"/>
            <w:right w:w="0" w:type="dxa"/>
          </w:tblCellMar>
        </w:tblPrEx>
        <w:trPr>
          <w:trHeight w:val="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songti" w:hAnsi="songti" w:eastAsia="songti" w:cs="songti"/>
                <w:color w:val="000000"/>
                <w:szCs w:val="21"/>
              </w:rPr>
            </w:pPr>
            <w:r>
              <w:rPr>
                <w:rStyle w:val="10"/>
              </w:rPr>
              <w:t>尼木</w:t>
            </w:r>
            <w:r>
              <w:rPr>
                <w:rStyle w:val="10"/>
                <w:rFonts w:hint="default"/>
              </w:rPr>
              <w:t>县电子商务公共服务中心建设</w:t>
            </w:r>
            <w:r>
              <w:rPr>
                <w:rStyle w:val="10"/>
              </w:rPr>
              <w:t>运营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w:t>
            </w:r>
            <w:r>
              <w:rPr>
                <w:rStyle w:val="10"/>
                <w:rFonts w:hint="default"/>
              </w:rPr>
              <w:t>电子商务进农村综合示范</w:t>
            </w:r>
            <w:r>
              <w:rPr>
                <w:rStyle w:val="10"/>
              </w:rPr>
              <w:t>工作</w:t>
            </w:r>
            <w:r>
              <w:rPr>
                <w:rStyle w:val="10"/>
                <w:rFonts w:hint="default"/>
              </w:rPr>
              <w:t>实施方案》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尼木县七芝堂电子商务有限公司</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次旦</w:t>
            </w:r>
          </w:p>
        </w:tc>
        <w:tc>
          <w:tcPr>
            <w:tcW w:w="3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尼木县电子商务公共服务中心服务于政府、企业以及当地农牧民，建设线上线下融合的公共服务体系，提供技术支持、培训孵化、产品对接、品牌建设等，使县域电子商务抱团形成合力。根据需要可设产品中心、单品管理中心、品牌中心、二维码注册、质量追溯中心、订单中心、客服中心等。公共服务中心将为尼木县当地有意向或正在从事电子商务事业的人士提供一对一的电子商务技能培训、订单协管、后期技术维护、技术升级更新、数据挖掘、货源提供、分拣发货等多方面的扶持帮助。最终实现县域企业与外接对接平台和县域企业电子商务服务管理。为尼木县电子商务客户提供“一站式、保姆式”的优质物流服务。尽快培养出一批优秀的电子商务专业人オ,发展尼木电商企业、特色网店、微商,让更多尼木特色生态产品走出尼木、走向全国。</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2</w:t>
            </w:r>
            <w:r>
              <w:rPr>
                <w:rFonts w:ascii="宋体" w:hAnsi="宋体" w:eastAsia="宋体" w:cs="宋体"/>
                <w:color w:val="000000"/>
                <w:szCs w:val="21"/>
              </w:rPr>
              <w:t>25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建设1个县级服务中心，配有必要的功能区划及办公设备；显著位置有悬挂“全国电子商务进农村综合示范项目”和“尼木县电子商务公共服务中心”牌子；具备电子商务公共服务职能。</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2022年1月</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rPr>
                <w:rFonts w:hint="default"/>
                <w:lang w:val="en-US"/>
              </w:rPr>
            </w:pPr>
            <w:r>
              <w:rPr>
                <w:rFonts w:hint="eastAsia"/>
                <w:b/>
                <w:bCs/>
                <w:lang w:eastAsia="zh-CN"/>
              </w:rPr>
              <w:t>一是</w:t>
            </w:r>
            <w:r>
              <w:rPr>
                <w:rFonts w:hint="eastAsia"/>
                <w:lang w:eastAsia="zh-CN"/>
              </w:rPr>
              <w:t>尼木县七芝堂电子商务服务中心年终冬季促销活动策划。</w:t>
            </w:r>
            <w:r>
              <w:rPr>
                <w:rFonts w:hint="eastAsia"/>
                <w:b/>
                <w:bCs/>
                <w:lang w:eastAsia="zh-CN"/>
              </w:rPr>
              <w:t>二是</w:t>
            </w:r>
            <w:r>
              <w:rPr>
                <w:rFonts w:hint="eastAsia"/>
                <w:b w:val="0"/>
                <w:bCs w:val="0"/>
                <w:lang w:eastAsia="zh-CN"/>
              </w:rPr>
              <w:t>电子商务服务中心固定资产清点及维护。三</w:t>
            </w:r>
            <w:r>
              <w:rPr>
                <w:rFonts w:hint="eastAsia"/>
                <w:b/>
                <w:bCs/>
                <w:lang w:eastAsia="zh-CN"/>
              </w:rPr>
              <w:t>是</w:t>
            </w:r>
            <w:r>
              <w:rPr>
                <w:rFonts w:hint="eastAsia"/>
                <w:b w:val="0"/>
                <w:bCs w:val="0"/>
                <w:lang w:eastAsia="zh-CN"/>
              </w:rPr>
              <w:t>定制尼木县产品礼盒包装</w:t>
            </w:r>
            <w:r>
              <w:rPr>
                <w:rFonts w:hint="eastAsia"/>
                <w:b w:val="0"/>
                <w:bCs w:val="0"/>
                <w:lang w:val="en-US" w:eastAsia="zh-CN"/>
              </w:rPr>
              <w:t>2000份。四是由第三方审查出示尼木县电商项目评估报告。</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auto"/>
                <w:kern w:val="0"/>
                <w:sz w:val="22"/>
                <w:szCs w:val="22"/>
                <w:lang w:val="en-US" w:eastAsia="zh-CN"/>
              </w:rPr>
              <w:t>2021年12月</w:t>
            </w:r>
          </w:p>
        </w:tc>
      </w:tr>
      <w:tr>
        <w:tblPrEx>
          <w:tblCellMar>
            <w:top w:w="0" w:type="dxa"/>
            <w:left w:w="0" w:type="dxa"/>
            <w:bottom w:w="0" w:type="dxa"/>
            <w:right w:w="0"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尼木县三级级物流配送体系建设</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w:t>
            </w:r>
            <w:r>
              <w:rPr>
                <w:rStyle w:val="10"/>
                <w:rFonts w:hint="default"/>
              </w:rPr>
              <w:t>电子商务进农村综合示范</w:t>
            </w:r>
            <w:r>
              <w:rPr>
                <w:rStyle w:val="10"/>
              </w:rPr>
              <w:t>工作</w:t>
            </w:r>
            <w:r>
              <w:rPr>
                <w:rStyle w:val="10"/>
                <w:rFonts w:hint="default"/>
              </w:rPr>
              <w:t>实施方案》</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尼木县七芝堂电子商务有限公司</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szCs w:val="21"/>
              </w:rPr>
              <w:t>次旦</w:t>
            </w:r>
          </w:p>
        </w:tc>
        <w:tc>
          <w:tcPr>
            <w:tcW w:w="3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尼木县电子商务物流体系建设的内容包括：建立一个县、乡村三级电子商务储物流中转，建立一个县、乡、村三级电子商务仓储物流中转配送体系，建立一个完备的物流运营团队，建立一套物流体系的管理制度，建立一个物流信息管理平台。</w:t>
            </w:r>
          </w:p>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协调贫困乡村宽带网络基础设施建设提升和贫困村宽带服务提速降费。建立尼木县物流配送中心，支持邮政、三通一达快递物流企业发展，打通物流最后一公里，同时鼓励发展共享配送系统（公交、经常往返乡村人员）配送到村级站点，建立完善的物流体系，提高网货配送效率。</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3</w:t>
            </w:r>
            <w:r>
              <w:rPr>
                <w:rFonts w:ascii="宋体" w:hAnsi="宋体" w:eastAsia="宋体" w:cs="宋体"/>
                <w:color w:val="000000"/>
                <w:szCs w:val="21"/>
              </w:rPr>
              <w:t>40</w:t>
            </w:r>
          </w:p>
        </w:tc>
        <w:tc>
          <w:tcPr>
            <w:tcW w:w="18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（1）建设不仓储场地和配备配套设施；</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（2）整合现有物流快递企业，采用点—线—网的，实现县乡村物流服务全覆盖；</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（3）购置物流设施设备，所有设施设备；</w:t>
            </w:r>
          </w:p>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（4）提出并运营一套切实可行的县、乡、村三级物流方案（重点为农产品上行）；</w:t>
            </w:r>
          </w:p>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（4）对纳入电商进农村专项建设的农产品上行业务，保质保量优先提供服务，服务价格不高于市场价（市场价以各县综合服务价格测算为依据；有相关法律法规明文规定的，以规定为准）。</w:t>
            </w:r>
          </w:p>
        </w:tc>
        <w:tc>
          <w:tcPr>
            <w:tcW w:w="4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2022年1月</w:t>
            </w:r>
          </w:p>
        </w:tc>
        <w:tc>
          <w:tcPr>
            <w:tcW w:w="22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lang w:val="en-US" w:eastAsia="zh-CN"/>
              </w:rPr>
              <w:t>中心照常推进物流工作，一是正常配送中通快递和壹米滴答物流，并及时将数据录入系统；二是年终清点物流设备设施。</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0</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auto"/>
                <w:kern w:val="0"/>
                <w:sz w:val="22"/>
                <w:szCs w:val="22"/>
                <w:lang w:val="en-US" w:eastAsia="zh-CN"/>
              </w:rPr>
              <w:t>2021年12月</w:t>
            </w:r>
          </w:p>
        </w:tc>
      </w:tr>
      <w:tr>
        <w:tblPrEx>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2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CellMar>
            <w:top w:w="0" w:type="dxa"/>
            <w:left w:w="0" w:type="dxa"/>
            <w:bottom w:w="0" w:type="dxa"/>
            <w:right w:w="0" w:type="dxa"/>
          </w:tblCellMar>
        </w:tblPrEx>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2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2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CellMar>
            <w:top w:w="0" w:type="dxa"/>
            <w:left w:w="0" w:type="dxa"/>
            <w:bottom w:w="0" w:type="dxa"/>
            <w:right w:w="0" w:type="dxa"/>
          </w:tblCellMar>
        </w:tblPrEx>
        <w:trPr>
          <w:trHeight w:val="16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3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8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4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22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1"/>
              </w:rPr>
            </w:pPr>
          </w:p>
        </w:tc>
      </w:tr>
      <w:tr>
        <w:tblPrEx>
          <w:tblCellMar>
            <w:top w:w="0" w:type="dxa"/>
            <w:left w:w="0" w:type="dxa"/>
            <w:bottom w:w="0" w:type="dxa"/>
            <w:right w:w="0" w:type="dxa"/>
          </w:tblCellMar>
        </w:tblPrEx>
        <w:trPr>
          <w:trHeight w:val="1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rPr>
              <w:t>农村电商服务站建设及运营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w:t>
            </w:r>
            <w:r>
              <w:rPr>
                <w:rStyle w:val="10"/>
                <w:rFonts w:hint="default"/>
              </w:rPr>
              <w:t>电子商务进农村综合示范</w:t>
            </w:r>
            <w:r>
              <w:rPr>
                <w:rStyle w:val="10"/>
              </w:rPr>
              <w:t>工作</w:t>
            </w:r>
            <w:r>
              <w:rPr>
                <w:rStyle w:val="10"/>
                <w:rFonts w:hint="default"/>
              </w:rPr>
              <w:t>实施方案》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尼木县七芝堂电子商务有限公司</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次旦</w:t>
            </w:r>
          </w:p>
        </w:tc>
        <w:tc>
          <w:tcPr>
            <w:tcW w:w="3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根据尼木县目前的交通情况和人口分布情况，初步选择个8乡镇及12个行政村中交通相对便利、人口相对集中的行政村进行村级物流配送站的试点，总计建设20个乡村级电子商务服务站，筛选乡镇所在地和国道省道周边条件成熟的行政村点。每个服务站根据当地条件选择在已有的万村千乡、邮政、商超、村居委会等现有场地，并进行重新装修改造，并配备电视、电脑、货架、统一门头等形象设计。</w:t>
            </w:r>
          </w:p>
          <w:p>
            <w:pPr>
              <w:widowControl/>
              <w:jc w:val="left"/>
              <w:textAlignment w:val="center"/>
              <w:rPr>
                <w:rFonts w:ascii="宋体" w:hAnsi="宋体" w:eastAsia="宋体" w:cs="宋体"/>
                <w:color w:val="000000"/>
                <w:kern w:val="0"/>
                <w:szCs w:val="21"/>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9</w:t>
            </w:r>
            <w:r>
              <w:rPr>
                <w:rFonts w:ascii="宋体" w:hAnsi="宋体" w:eastAsia="宋体" w:cs="宋体"/>
                <w:color w:val="000000"/>
                <w:kern w:val="0"/>
                <w:szCs w:val="21"/>
              </w:rPr>
              <w:t>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根据尼木县目前的交通情况和人口分布情况，初步选择个8乡镇及12个行政村中交通相对便利、人口相对集中的行政村进行村级物流配送站的试点，总计建设20个乡村级电子商务服务站，筛选乡镇所在地和国道省道周边条件成熟的行政村点。每个服务站根据当地条件选择在已有的万村千乡、邮政、商超、村居委会等现有场地，并进行重新装修改造，并配备电视、电脑、货架、统一门头等形象设计。</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2022年1月</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楷体" w:hAnsi="楷体" w:eastAsia="楷体" w:cs="楷体"/>
                <w:sz w:val="32"/>
                <w:szCs w:val="32"/>
                <w:lang w:eastAsia="zh-CN"/>
              </w:rPr>
            </w:pPr>
          </w:p>
          <w:p>
            <w:pPr>
              <w:pStyle w:val="2"/>
              <w:spacing w:before="156"/>
              <w:rPr>
                <w:rFonts w:hint="default"/>
                <w:lang w:val="en-US"/>
              </w:rPr>
            </w:pPr>
            <w:r>
              <w:rPr>
                <w:rFonts w:hint="eastAsia" w:ascii="宋体" w:hAnsi="宋体" w:eastAsia="宋体" w:cs="宋体"/>
                <w:b w:val="0"/>
                <w:color w:val="000000"/>
                <w:kern w:val="0"/>
                <w:sz w:val="21"/>
                <w:szCs w:val="21"/>
                <w:lang w:val="en-US" w:eastAsia="zh-CN" w:bidi="ar-SA"/>
              </w:rPr>
              <w:t>一是乡村站点进行固定资产盘点，排查损坏资产进行报备。二是统计尼木县乡村站点物流补贴数据。</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auto"/>
                <w:kern w:val="0"/>
                <w:sz w:val="22"/>
                <w:szCs w:val="22"/>
                <w:lang w:val="en-US" w:eastAsia="zh-CN"/>
              </w:rPr>
              <w:t>2022年12</w:t>
            </w:r>
          </w:p>
        </w:tc>
      </w:tr>
      <w:tr>
        <w:tblPrEx>
          <w:tblCellMar>
            <w:top w:w="0" w:type="dxa"/>
            <w:left w:w="0" w:type="dxa"/>
            <w:bottom w:w="0" w:type="dxa"/>
            <w:right w:w="0" w:type="dxa"/>
          </w:tblCellMar>
        </w:tblPrEx>
        <w:trPr>
          <w:trHeight w:val="989"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农产品电子商务供应链体系建设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w:t>
            </w:r>
            <w:r>
              <w:rPr>
                <w:rStyle w:val="10"/>
                <w:rFonts w:hint="default"/>
              </w:rPr>
              <w:t>电子商务进农村综合示范</w:t>
            </w:r>
            <w:r>
              <w:rPr>
                <w:rStyle w:val="10"/>
              </w:rPr>
              <w:t>工作</w:t>
            </w:r>
            <w:r>
              <w:rPr>
                <w:rStyle w:val="10"/>
                <w:rFonts w:hint="default"/>
              </w:rPr>
              <w:t>实施方案》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尼木县七芝堂电子商务有限公司</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次旦</w:t>
            </w:r>
          </w:p>
        </w:tc>
        <w:tc>
          <w:tcPr>
            <w:tcW w:w="3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整合尼木县藏香、藏鸡、藏鸡蛋等特色农产品，进行的产品开发、分析定位、品牌设计、产品包装、质检溯源、营销推广；开展农产品标准化、产地预冷、分级包装、初加工配送体系等项目建设，进行尼木县县域农特产品“一县一品”的打造。使尼木县特色农产品适合电子商务网上销售，以农特产品产品为核心，全方位打造包括高原绿色食品、边贸产品等一系列具有“尼木县”品牌印记的农特产品。</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200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rPr>
            </w:pPr>
            <w:r>
              <w:rPr>
                <w:rFonts w:hint="eastAsia" w:ascii="宋体" w:hAnsi="宋体" w:eastAsia="宋体" w:cs="宋体"/>
                <w:color w:val="000000"/>
                <w:kern w:val="0"/>
                <w:szCs w:val="21"/>
              </w:rPr>
              <w:t>整合尼木县藏香、藏鸡、藏鸡蛋等特色农产品，进行的产品开发、分析定位、品牌设计、产品包装、质检溯源、营销推广；开展农产品标准化、产地预冷、分级包装、初加工配送体系等项目建设，进行尼木县县域农特产品“一县一品”的打造。使尼木县特色农产品适合电子商务网上销售，以农特产品产品为核心，全方位打造包括高原绿色食品、边贸产品等一系列具有“尼木县”品牌印记的农特产品。</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2022年1月</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rPr>
                <w:rFonts w:hint="eastAsia" w:ascii="楷体" w:hAnsi="楷体" w:eastAsia="仿宋" w:cs="楷体"/>
                <w:sz w:val="32"/>
                <w:szCs w:val="32"/>
                <w:lang w:eastAsia="zh-CN"/>
              </w:rPr>
            </w:pPr>
            <w:r>
              <w:rPr>
                <w:rFonts w:hint="eastAsia"/>
                <w:b/>
                <w:bCs/>
                <w:lang w:eastAsia="zh-CN"/>
              </w:rPr>
              <w:t>一是</w:t>
            </w:r>
            <w:r>
              <w:rPr>
                <w:rFonts w:hint="eastAsia" w:ascii="仿宋" w:hAnsi="仿宋" w:eastAsia="仿宋" w:cs="仿宋"/>
                <w:b w:val="0"/>
                <w:bCs w:val="0"/>
                <w:sz w:val="24"/>
                <w:szCs w:val="24"/>
                <w:lang w:val="en-US" w:eastAsia="zh-CN"/>
              </w:rPr>
              <w:t>尼木县公共品牌“文香故里”商标已下达，其中通过16类商标标识分别国际分类：14、18、20、21、23、24、26、30、31、32、33、34、36、40、43、44</w:t>
            </w:r>
            <w:r>
              <w:rPr>
                <w:rFonts w:hint="eastAsia" w:ascii="仿宋" w:hAnsi="仿宋" w:eastAsia="仿宋" w:cs="仿宋"/>
                <w:b/>
                <w:bCs/>
                <w:sz w:val="24"/>
                <w:szCs w:val="24"/>
                <w:lang w:val="en-US" w:eastAsia="zh-CN"/>
              </w:rPr>
              <w:t>二是</w:t>
            </w:r>
            <w:r>
              <w:rPr>
                <w:rFonts w:hint="eastAsia" w:ascii="仿宋" w:hAnsi="仿宋" w:eastAsia="仿宋" w:cs="仿宋"/>
                <w:b w:val="0"/>
                <w:bCs w:val="0"/>
                <w:sz w:val="24"/>
                <w:szCs w:val="24"/>
                <w:lang w:val="en-US" w:eastAsia="zh-CN"/>
              </w:rPr>
              <w:t>完成尼木县合作社企业SC指导及指导报告两家。三是尼木县企业天之健 生产产地水土质检检测报告与有机认证报告</w:t>
            </w:r>
          </w:p>
          <w:p>
            <w:pPr>
              <w:pStyle w:val="2"/>
              <w:spacing w:before="156"/>
              <w:rPr>
                <w:rFonts w:ascii="宋体" w:hAnsi="宋体" w:eastAsia="宋体" w:cs="宋体"/>
                <w:b w:val="0"/>
                <w:color w:val="000000"/>
                <w:sz w:val="21"/>
                <w:szCs w:val="21"/>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auto"/>
                <w:kern w:val="0"/>
                <w:sz w:val="22"/>
                <w:szCs w:val="22"/>
                <w:lang w:val="en-US" w:eastAsia="zh-CN"/>
              </w:rPr>
              <w:t>2021年12</w:t>
            </w:r>
          </w:p>
        </w:tc>
      </w:tr>
      <w:tr>
        <w:tblPrEx>
          <w:tblCellMar>
            <w:top w:w="0" w:type="dxa"/>
            <w:left w:w="0" w:type="dxa"/>
            <w:bottom w:w="0" w:type="dxa"/>
            <w:right w:w="0" w:type="dxa"/>
          </w:tblCellMar>
        </w:tblPrEx>
        <w:trPr>
          <w:trHeight w:val="1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农产品电子商务品牌营销服务体系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w:t>
            </w:r>
            <w:r>
              <w:rPr>
                <w:rStyle w:val="10"/>
                <w:rFonts w:hint="default"/>
              </w:rPr>
              <w:t>电子商务进农村综合示范</w:t>
            </w:r>
            <w:r>
              <w:rPr>
                <w:rStyle w:val="10"/>
              </w:rPr>
              <w:t>工作</w:t>
            </w:r>
            <w:r>
              <w:rPr>
                <w:rStyle w:val="10"/>
                <w:rFonts w:hint="default"/>
              </w:rPr>
              <w:t>实施方案》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尼木县七芝堂电子商务有限公司</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次旦</w:t>
            </w:r>
          </w:p>
        </w:tc>
        <w:tc>
          <w:tcPr>
            <w:tcW w:w="3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引导种养殖大户、农村合作社、农牧产品商贸流通企业、电商企业等企业利用淘宝、天猫、京东等第三方电商平台开设扶贫馆、特色馆、旗舰店、食品专营店、原产地产品店、网店、微店等网上商城和网上商店；使用新媒体等手段推广在线营销活动。充分利用电视、新媒体等加大宣传营销。推动西藏高原特色农牧产品“点对点”的02O实体体验店建设。整合优质产品资源，大力挖掘、开发和培育适合网络销售的产品，打造农产品县域公用品牌。</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20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营造良好的电商氛围，通过刷墙、广播、电视等渠道宣传尼木县电商，通过运营中心和专业团队的品牌策划、工艺提升、包装设计、营销推广等手段，以统一品牌打造尼木县地区网络销售地标产品， 做好线上线下相结合的品牌宣传推广活动，策划、注册尼木县特色公共品牌，提升本地产品品牌整体影响力以及核心竞争力。</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2022年1月</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eastAsiaTheme="minorEastAsia"/>
                <w:lang w:eastAsia="zh-CN"/>
              </w:rPr>
            </w:pPr>
            <w:r>
              <w:rPr>
                <w:rFonts w:hint="eastAsia"/>
                <w:lang w:eastAsia="zh-CN"/>
              </w:rPr>
              <w:t>一是制定尼木县电商年终直播促销活动及年货节筹备方案</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auto"/>
                <w:kern w:val="0"/>
                <w:sz w:val="22"/>
                <w:szCs w:val="22"/>
                <w:lang w:val="en-US" w:eastAsia="zh-CN"/>
              </w:rPr>
              <w:t>2022年12</w:t>
            </w:r>
          </w:p>
        </w:tc>
      </w:tr>
      <w:tr>
        <w:tblPrEx>
          <w:tblCellMar>
            <w:top w:w="0" w:type="dxa"/>
            <w:left w:w="0" w:type="dxa"/>
            <w:bottom w:w="0" w:type="dxa"/>
            <w:right w:w="0" w:type="dxa"/>
          </w:tblCellMar>
        </w:tblPrEx>
        <w:trPr>
          <w:trHeight w:val="16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农村电子商务培训体系建设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w:t>
            </w:r>
            <w:r>
              <w:rPr>
                <w:rStyle w:val="10"/>
                <w:rFonts w:hint="default"/>
              </w:rPr>
              <w:t>电子商务进农村综合示范</w:t>
            </w:r>
            <w:r>
              <w:rPr>
                <w:rStyle w:val="10"/>
              </w:rPr>
              <w:t>工作</w:t>
            </w:r>
            <w:r>
              <w:rPr>
                <w:rStyle w:val="10"/>
                <w:rFonts w:hint="default"/>
              </w:rPr>
              <w:t>实施方案》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尼木县七芝堂电子商务有限公司</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szCs w:val="21"/>
              </w:rPr>
              <w:t>次旦</w:t>
            </w:r>
          </w:p>
        </w:tc>
        <w:tc>
          <w:tcPr>
            <w:tcW w:w="3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建立电子商务培训体系的目的是打造一套常态化、规模化、标准化的培训形式。实现人才的培养和输送。结合尼木县当地的实际情况，开展面向乡（镇）政府机关、村两委、涉农企业、农村合作组织、农村创业、待业、失业青年和农民的电子商务培训，计划培训1500人次，培养一批县域电子商务人才，孵化一批县域电商经营主体，建设尼木县电子商务项目库和电商人才库，并且能够与西藏本地院校达成合作，建立电商人才孵化基地。</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20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依托市、县、乡、村各级农村电子商务产业公共服务体系，对领导干部、企业员工、农民、大学生和网商等农村电子商务参与者进行多层次、系统化的电子商务培训，完成人才培训</w:t>
            </w:r>
            <w:r>
              <w:rPr>
                <w:rFonts w:ascii="宋体" w:hAnsi="宋体" w:eastAsia="宋体" w:cs="宋体"/>
                <w:color w:val="000000"/>
                <w:kern w:val="0"/>
                <w:szCs w:val="21"/>
              </w:rPr>
              <w:t>15</w:t>
            </w:r>
            <w:r>
              <w:rPr>
                <w:rFonts w:hint="eastAsia" w:ascii="宋体" w:hAnsi="宋体" w:eastAsia="宋体" w:cs="宋体"/>
                <w:color w:val="000000"/>
                <w:kern w:val="0"/>
                <w:szCs w:val="21"/>
              </w:rPr>
              <w:t>00人次以上</w:t>
            </w:r>
          </w:p>
        </w:tc>
        <w:tc>
          <w:tcPr>
            <w:tcW w:w="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2022年1月</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bidi w:val="0"/>
              <w:rPr>
                <w:rFonts w:hint="eastAsia"/>
                <w:lang w:eastAsia="zh-CN"/>
              </w:rPr>
            </w:pPr>
          </w:p>
          <w:p>
            <w:pPr>
              <w:rPr>
                <w:rFonts w:hint="eastAsia"/>
                <w:lang w:eastAsia="zh-CN"/>
              </w:rPr>
            </w:pPr>
            <w:r>
              <w:rPr>
                <w:rFonts w:hint="eastAsia"/>
                <w:lang w:eastAsia="zh-CN"/>
              </w:rPr>
              <w:t>一是制定尼木县第六期电商普及培训课程安排二是制定尼木县电商孵化创业课程安排</w:t>
            </w:r>
          </w:p>
        </w:tc>
        <w:tc>
          <w:tcPr>
            <w:tcW w:w="8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ascii="宋体" w:hAnsi="宋体" w:eastAsia="宋体" w:cs="宋体"/>
                <w:color w:val="000000"/>
                <w:kern w:val="0"/>
                <w:szCs w:val="21"/>
              </w:rPr>
              <w:t>0</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Cs w:val="21"/>
                <w:lang w:val="en-US"/>
              </w:rPr>
            </w:pPr>
            <w:r>
              <w:rPr>
                <w:rFonts w:hint="eastAsia" w:ascii="宋体" w:hAnsi="宋体" w:eastAsia="宋体" w:cs="宋体"/>
                <w:color w:val="auto"/>
                <w:kern w:val="0"/>
                <w:sz w:val="22"/>
                <w:szCs w:val="22"/>
                <w:lang w:val="en-US" w:eastAsia="zh-CN"/>
              </w:rPr>
              <w:t>2022年12</w:t>
            </w:r>
          </w:p>
        </w:tc>
      </w:tr>
    </w:tbl>
    <w:p>
      <w:pPr>
        <w:rPr>
          <w:rFonts w:ascii="宋体" w:hAnsi="宋体" w:eastAsia="宋体" w:cs="宋体"/>
          <w:b/>
          <w:bCs/>
          <w:color w:val="000000"/>
          <w:kern w:val="0"/>
          <w:szCs w:val="21"/>
        </w:rPr>
      </w:pPr>
    </w:p>
    <w:p>
      <w:pPr>
        <w:rPr>
          <w:rFonts w:ascii="宋体" w:hAnsi="宋体" w:eastAsia="宋体" w:cs="宋体"/>
          <w:b/>
          <w:bCs/>
          <w:color w:val="000000"/>
          <w:kern w:val="0"/>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ongti">
    <w:altName w:val="Segoe Print"/>
    <w:panose1 w:val="020B0604020202020204"/>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23FDF"/>
    <w:rsid w:val="00016D31"/>
    <w:rsid w:val="00022DD4"/>
    <w:rsid w:val="00101556"/>
    <w:rsid w:val="00105143"/>
    <w:rsid w:val="00180B37"/>
    <w:rsid w:val="002026F8"/>
    <w:rsid w:val="002D0A73"/>
    <w:rsid w:val="002E1FD8"/>
    <w:rsid w:val="00302392"/>
    <w:rsid w:val="00316E9F"/>
    <w:rsid w:val="003468E4"/>
    <w:rsid w:val="00350297"/>
    <w:rsid w:val="00410799"/>
    <w:rsid w:val="00441E95"/>
    <w:rsid w:val="004A204C"/>
    <w:rsid w:val="00503D43"/>
    <w:rsid w:val="005709C5"/>
    <w:rsid w:val="005A619D"/>
    <w:rsid w:val="006501AA"/>
    <w:rsid w:val="00743182"/>
    <w:rsid w:val="008B45F0"/>
    <w:rsid w:val="008C6C5B"/>
    <w:rsid w:val="008D5DBA"/>
    <w:rsid w:val="00924822"/>
    <w:rsid w:val="009C3663"/>
    <w:rsid w:val="00B57A72"/>
    <w:rsid w:val="00C02884"/>
    <w:rsid w:val="00C8055E"/>
    <w:rsid w:val="00CE1118"/>
    <w:rsid w:val="00D332B7"/>
    <w:rsid w:val="00D76E2A"/>
    <w:rsid w:val="00DF0187"/>
    <w:rsid w:val="00DF7C79"/>
    <w:rsid w:val="00EE6466"/>
    <w:rsid w:val="00F03BFF"/>
    <w:rsid w:val="00F10AAD"/>
    <w:rsid w:val="00F613C8"/>
    <w:rsid w:val="00F73A66"/>
    <w:rsid w:val="00F8768D"/>
    <w:rsid w:val="00FF2E1F"/>
    <w:rsid w:val="034A04B9"/>
    <w:rsid w:val="04D57EC6"/>
    <w:rsid w:val="06C3550C"/>
    <w:rsid w:val="0FE73FAC"/>
    <w:rsid w:val="161901DC"/>
    <w:rsid w:val="1D023AA8"/>
    <w:rsid w:val="212F5539"/>
    <w:rsid w:val="29F23FDF"/>
    <w:rsid w:val="348A3E51"/>
    <w:rsid w:val="353658FD"/>
    <w:rsid w:val="39BD56B4"/>
    <w:rsid w:val="3AD95E63"/>
    <w:rsid w:val="3B9B73C7"/>
    <w:rsid w:val="4FB2544A"/>
    <w:rsid w:val="69DA4A13"/>
    <w:rsid w:val="6A551169"/>
    <w:rsid w:val="794D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tabs>
        <w:tab w:val="left" w:pos="425"/>
      </w:tabs>
      <w:spacing w:beforeLines="50"/>
      <w:jc w:val="left"/>
      <w:outlineLvl w:val="1"/>
    </w:pPr>
    <w:rPr>
      <w:rFonts w:ascii="Arial" w:hAnsi="Arial" w:eastAsia="仿宋" w:cs="Times New Roman"/>
      <w:b/>
      <w:kern w:val="0"/>
      <w:sz w:val="32"/>
    </w:rPr>
  </w:style>
  <w:style w:type="paragraph" w:styleId="4">
    <w:name w:val="heading 4"/>
    <w:basedOn w:val="1"/>
    <w:next w:val="1"/>
    <w:qFormat/>
    <w:uiPriority w:val="0"/>
    <w:pPr>
      <w:jc w:val="left"/>
      <w:outlineLvl w:val="3"/>
    </w:pPr>
    <w:rPr>
      <w:rFonts w:ascii="宋体" w:hAnsi="宋体" w:cs="Times New Roman"/>
      <w:b/>
      <w:bCs/>
      <w:kern w:val="0"/>
      <w:sz w:val="28"/>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qFormat/>
    <w:uiPriority w:val="0"/>
    <w:rPr>
      <w:rFonts w:ascii="宋体" w:eastAsia="宋体"/>
      <w:sz w:val="18"/>
      <w:szCs w:val="18"/>
    </w:rPr>
  </w:style>
  <w:style w:type="paragraph" w:styleId="6">
    <w:name w:val="Normal (Web)"/>
    <w:basedOn w:val="1"/>
    <w:qFormat/>
    <w:uiPriority w:val="0"/>
    <w:rPr>
      <w:rFonts w:ascii="Times New Roman" w:hAnsi="Times New Roman" w:cs="Times New Roman"/>
      <w:sz w:val="24"/>
    </w:rPr>
  </w:style>
  <w:style w:type="character" w:customStyle="1" w:styleId="9">
    <w:name w:val="font11"/>
    <w:basedOn w:val="8"/>
    <w:qFormat/>
    <w:uiPriority w:val="0"/>
    <w:rPr>
      <w:rFonts w:hint="default" w:ascii="songti" w:hAnsi="songti" w:eastAsia="songti" w:cs="songti"/>
      <w:color w:val="000000"/>
      <w:sz w:val="21"/>
      <w:szCs w:val="21"/>
      <w:u w:val="none"/>
    </w:rPr>
  </w:style>
  <w:style w:type="character" w:customStyle="1" w:styleId="10">
    <w:name w:val="font01"/>
    <w:basedOn w:val="8"/>
    <w:qFormat/>
    <w:uiPriority w:val="0"/>
    <w:rPr>
      <w:rFonts w:hint="eastAsia" w:ascii="宋体" w:hAnsi="宋体" w:eastAsia="宋体" w:cs="宋体"/>
      <w:color w:val="000000"/>
      <w:sz w:val="21"/>
      <w:szCs w:val="21"/>
      <w:u w:val="none"/>
    </w:rPr>
  </w:style>
  <w:style w:type="paragraph" w:styleId="11">
    <w:name w:val="List Paragraph"/>
    <w:basedOn w:val="1"/>
    <w:qFormat/>
    <w:uiPriority w:val="99"/>
    <w:pPr>
      <w:ind w:firstLine="420" w:firstLineChars="200"/>
    </w:pPr>
  </w:style>
  <w:style w:type="character" w:customStyle="1" w:styleId="12">
    <w:name w:val="批注框文本 字符"/>
    <w:basedOn w:val="8"/>
    <w:link w:val="5"/>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435</Words>
  <Characters>2486</Characters>
  <Lines>20</Lines>
  <Paragraphs>5</Paragraphs>
  <TotalTime>27</TotalTime>
  <ScaleCrop>false</ScaleCrop>
  <LinksUpToDate>false</LinksUpToDate>
  <CharactersWithSpaces>2916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2020-05-30T07:20:00Z</dcterms:created>
  <dc:creator>ཐལ་མདོག་མ་།</dc:creator>
  <cp:lastModifiedBy>Administrator</cp:lastModifiedBy>
  <dcterms:modified xsi:type="dcterms:W3CDTF">2022-01-10T08:58:50Z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6CDF21E21E0F446CBE18A1254B7374F9</vt:lpwstr>
  </property>
</Properties>
</file>