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60" w:lineRule="atLeast"/>
        <w:ind w:firstLine="210"/>
        <w:jc w:val="center"/>
        <w:rPr>
          <w:rFonts w:ascii="仿宋" w:hAnsi="仿宋" w:eastAsia="仿宋" w:cs="宋体"/>
          <w:b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color w:val="000000"/>
          <w:kern w:val="0"/>
          <w:sz w:val="44"/>
          <w:szCs w:val="44"/>
        </w:rPr>
        <w:t>尼木县公安局</w:t>
      </w:r>
      <w:r>
        <w:rPr>
          <w:rFonts w:hint="eastAsia" w:ascii="仿宋" w:hAnsi="仿宋" w:eastAsia="仿宋" w:cs="宋体"/>
          <w:b/>
          <w:color w:val="000000"/>
          <w:kern w:val="0"/>
          <w:sz w:val="44"/>
          <w:szCs w:val="44"/>
          <w:lang w:eastAsia="zh-CN"/>
        </w:rPr>
        <w:t>2019</w:t>
      </w:r>
      <w:r>
        <w:rPr>
          <w:rFonts w:ascii="仿宋" w:hAnsi="仿宋" w:eastAsia="仿宋" w:cs="宋体"/>
          <w:b/>
          <w:color w:val="000000"/>
          <w:kern w:val="0"/>
          <w:sz w:val="44"/>
          <w:szCs w:val="44"/>
        </w:rPr>
        <w:t>年决算公开</w:t>
      </w:r>
    </w:p>
    <w:p>
      <w:pPr>
        <w:widowControl/>
        <w:snapToGrid w:val="0"/>
        <w:spacing w:line="460" w:lineRule="atLeast"/>
        <w:ind w:firstLine="210"/>
        <w:jc w:val="center"/>
        <w:rPr>
          <w:rFonts w:ascii="仿宋" w:hAnsi="仿宋" w:eastAsia="仿宋" w:cs="宋体"/>
          <w:b/>
          <w:color w:val="000000"/>
          <w:kern w:val="0"/>
          <w:sz w:val="44"/>
          <w:szCs w:val="44"/>
        </w:rPr>
      </w:pPr>
      <w:r>
        <w:rPr>
          <w:rFonts w:ascii="仿宋" w:hAnsi="仿宋" w:eastAsia="仿宋" w:cs="宋体"/>
          <w:b/>
          <w:color w:val="000000"/>
          <w:kern w:val="0"/>
          <w:sz w:val="44"/>
          <w:szCs w:val="44"/>
        </w:rPr>
        <w:t>目录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第一部分</w:t>
      </w:r>
      <w:r>
        <w:rPr>
          <w:rFonts w:eastAsia="仿宋"/>
          <w:b/>
          <w:sz w:val="32"/>
          <w:szCs w:val="32"/>
        </w:rPr>
        <w:t> </w:t>
      </w:r>
      <w:r>
        <w:rPr>
          <w:rFonts w:ascii="仿宋" w:hAnsi="仿宋" w:eastAsia="仿宋"/>
          <w:b/>
          <w:sz w:val="32"/>
          <w:szCs w:val="32"/>
        </w:rPr>
        <w:t>尼木县公安局概况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eastAsia="仿宋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>一、主要职能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eastAsia="仿宋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>二、部门决算单位构成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 </w:t>
      </w:r>
      <w:r>
        <w:rPr>
          <w:rFonts w:ascii="仿宋" w:hAnsi="仿宋" w:eastAsia="仿宋"/>
          <w:b/>
          <w:sz w:val="32"/>
          <w:szCs w:val="32"/>
        </w:rPr>
        <w:t>第二部分</w:t>
      </w:r>
      <w:r>
        <w:rPr>
          <w:rFonts w:eastAsia="仿宋"/>
          <w:b/>
          <w:sz w:val="32"/>
          <w:szCs w:val="32"/>
        </w:rPr>
        <w:t> </w:t>
      </w:r>
      <w:r>
        <w:rPr>
          <w:rFonts w:ascii="仿宋" w:hAnsi="仿宋" w:eastAsia="仿宋"/>
          <w:b/>
          <w:sz w:val="32"/>
          <w:szCs w:val="32"/>
        </w:rPr>
        <w:t>尼木县公安局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2019</w:t>
      </w:r>
      <w:r>
        <w:rPr>
          <w:rFonts w:ascii="仿宋" w:hAnsi="仿宋" w:eastAsia="仿宋"/>
          <w:b/>
          <w:sz w:val="32"/>
          <w:szCs w:val="32"/>
        </w:rPr>
        <w:t>年部门决算表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eastAsia="仿宋"/>
          <w:sz w:val="32"/>
          <w:szCs w:val="32"/>
        </w:rPr>
        <w:t>  </w:t>
      </w:r>
      <w:r>
        <w:rPr>
          <w:rFonts w:ascii="仿宋" w:hAnsi="仿宋" w:eastAsia="仿宋"/>
          <w:sz w:val="32"/>
          <w:szCs w:val="32"/>
        </w:rPr>
        <w:t>一、收支决算总表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二、财政拨款支出决算表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eastAsia="仿宋"/>
          <w:sz w:val="32"/>
          <w:szCs w:val="32"/>
        </w:rPr>
        <w:t> </w:t>
      </w:r>
      <w:r>
        <w:rPr>
          <w:rFonts w:ascii="仿宋" w:hAnsi="仿宋" w:eastAsia="仿宋"/>
          <w:b/>
          <w:sz w:val="32"/>
          <w:szCs w:val="32"/>
        </w:rPr>
        <w:t>第三部分</w:t>
      </w:r>
      <w:r>
        <w:rPr>
          <w:rFonts w:eastAsia="仿宋"/>
          <w:b/>
          <w:sz w:val="32"/>
          <w:szCs w:val="32"/>
        </w:rPr>
        <w:t> </w:t>
      </w:r>
      <w:r>
        <w:rPr>
          <w:rFonts w:ascii="仿宋" w:hAnsi="仿宋" w:eastAsia="仿宋"/>
          <w:b/>
          <w:sz w:val="32"/>
          <w:szCs w:val="32"/>
        </w:rPr>
        <w:t>尼木县公安局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2019</w:t>
      </w:r>
      <w:r>
        <w:rPr>
          <w:rFonts w:ascii="仿宋" w:hAnsi="仿宋" w:eastAsia="仿宋"/>
          <w:b/>
          <w:sz w:val="32"/>
          <w:szCs w:val="32"/>
        </w:rPr>
        <w:t>年部门决算情况说明</w:t>
      </w:r>
    </w:p>
    <w:p>
      <w:pPr>
        <w:tabs>
          <w:tab w:val="left" w:pos="6435"/>
        </w:tabs>
        <w:ind w:firstLine="300" w:firstLineChars="100"/>
        <w:rPr>
          <w:rFonts w:ascii="仿宋" w:hAnsi="仿宋" w:eastAsia="仿宋" w:cs="宋体"/>
          <w:b/>
          <w:color w:val="000000"/>
          <w:kern w:val="0"/>
          <w:sz w:val="30"/>
          <w:szCs w:val="30"/>
        </w:rPr>
      </w:pPr>
      <w:r>
        <w:rPr>
          <w:rFonts w:ascii="仿宋" w:hAnsi="仿宋" w:eastAsia="仿宋" w:cs="宋体"/>
          <w:color w:val="000000"/>
          <w:kern w:val="0"/>
          <w:sz w:val="30"/>
          <w:szCs w:val="30"/>
        </w:rPr>
        <w:t>一、部门决算收支决算总表说明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ab/>
      </w:r>
    </w:p>
    <w:p>
      <w:pPr>
        <w:tabs>
          <w:tab w:val="left" w:pos="6435"/>
        </w:tabs>
        <w:rPr>
          <w:rFonts w:ascii="仿宋" w:hAnsi="仿宋" w:eastAsia="仿宋" w:cs="宋体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二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2019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年“三公”经费决算情况说明</w:t>
      </w:r>
    </w:p>
    <w:p>
      <w:pPr>
        <w:ind w:left="210" w:leftChars="1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三、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2019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年度政府性基金决算支出情况说明</w:t>
      </w:r>
    </w:p>
    <w:p>
      <w:pPr>
        <w:ind w:left="210" w:leftChars="1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四、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2019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年度政府采购情况说明</w:t>
      </w:r>
    </w:p>
    <w:p>
      <w:pPr>
        <w:widowControl/>
        <w:snapToGrid w:val="0"/>
        <w:spacing w:line="360" w:lineRule="atLeast"/>
        <w:ind w:left="210" w:leftChars="1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五、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2019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年度绩效情况说明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第四部分</w:t>
      </w:r>
      <w:r>
        <w:rPr>
          <w:rFonts w:eastAsia="仿宋"/>
          <w:b/>
          <w:sz w:val="32"/>
          <w:szCs w:val="32"/>
        </w:rPr>
        <w:t>  </w:t>
      </w:r>
      <w:r>
        <w:rPr>
          <w:rFonts w:ascii="仿宋" w:hAnsi="仿宋" w:eastAsia="仿宋"/>
          <w:b/>
          <w:sz w:val="32"/>
          <w:szCs w:val="32"/>
        </w:rPr>
        <w:t>名词解释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第一部分</w:t>
      </w:r>
      <w:r>
        <w:rPr>
          <w:rFonts w:eastAsia="仿宋"/>
          <w:b/>
          <w:sz w:val="32"/>
          <w:szCs w:val="32"/>
        </w:rPr>
        <w:t> </w:t>
      </w:r>
      <w:r>
        <w:rPr>
          <w:rFonts w:ascii="仿宋" w:hAnsi="仿宋" w:eastAsia="仿宋"/>
          <w:b/>
          <w:sz w:val="32"/>
          <w:szCs w:val="32"/>
        </w:rPr>
        <w:t>尼木县公安局概况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eastAsia="仿宋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>主要职能：(一)贯彻执行有关公安工作的方针、政策、法律、法规、研究起草有关公安机关行政管理的政策措施，并在审议通过后组织实施和监督检查。（二）维护全县政治稳定，负责对境内外敌对势力、反动社团以及反动邪教的侦控和基础调查工作，负责全县反恐防暴和突发事件处置工作。（三）负责全县各类刑事案件、经济案件、治安案件的侦破和查处工作，预防和处置危害社会安全的重大群体闹事、骚乱事件和治安灾害事故以及群体性突发事件。（四）负责全县公安队伍的思想政治工作，组织实施全县公安队伍管理、队伍建设、民警教育训练和公安宣传工作，提高民警政治业务素质，监督检查公安队伍建设有关规章制度的落实情况，全面加强政治建警、锻造过硬公安队伍。（五）调查掌握影响社会政治稳定、危害国家安全和社会治安等方面情况、预测、分析和研究公安工作出现的新情况、新问题、制定落实工作对策，不断加强和改进公安工作，组织民警开展防范、控制和邪教组织的违法犯罪活动。（六）指导和加强全县公安机关法制建设，负责对全局的执法工作进行监督检查。（七）负责本辖区的社会治安管理，依法查处危害社会治安秩序的行为；依法管理户籍居民身份证和枪支弹药、管制刀具、易燃易爆、剧毒、放射性等危险物品、特种行业等工作及集会、游行、示威等活动。（八）维护道路交通安全、交通秩序、处理交通事故；（九）负责县城主要街道、重要场所的治安巡逻工作，依法查处现行违法行为和犯罪行为；（十）负责全县消防安全、依法进行消防监督。（十一）组织实施对来本县的党和国家领导人、重要外宾和重大活动、重要场所、重要会议的安全警卫工作。（十二）负责全县计算机等公共信息网络的安全监察工作。（十三）负责食品药品犯罪案件侦查的侦查工作。（十四）组织开展全县公安机关纪检监察和警务督察工作；对全县公安民警的执法、工作、生活情况进行跟踪监督、督察；按规定权限对干部实施监督；查处违法违纪行为；（十五）做好后勤保障工作，加强警用装备建设和管理。（十六）完成县委、县政府和上级公安机关交办的其他工作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二、部门决算单位构成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76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本单位实有人数为178名、全部为财政拨款开支人数。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第二部分</w:t>
      </w:r>
      <w:r>
        <w:rPr>
          <w:rFonts w:eastAsia="仿宋"/>
          <w:b/>
          <w:sz w:val="32"/>
          <w:szCs w:val="32"/>
        </w:rPr>
        <w:t>  </w:t>
      </w:r>
      <w:r>
        <w:rPr>
          <w:rFonts w:ascii="仿宋" w:hAnsi="仿宋" w:eastAsia="仿宋"/>
          <w:b/>
          <w:sz w:val="32"/>
          <w:szCs w:val="32"/>
        </w:rPr>
        <w:t>尼木县公安局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2019</w:t>
      </w:r>
      <w:r>
        <w:rPr>
          <w:rFonts w:ascii="仿宋" w:hAnsi="仿宋" w:eastAsia="仿宋"/>
          <w:b/>
          <w:sz w:val="32"/>
          <w:szCs w:val="32"/>
        </w:rPr>
        <w:t>年部门决算表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eastAsia="仿宋"/>
          <w:sz w:val="32"/>
          <w:szCs w:val="32"/>
        </w:rPr>
        <w:t>  </w:t>
      </w:r>
    </w:p>
    <w:p>
      <w:pPr>
        <w:widowControl/>
        <w:snapToGrid w:val="0"/>
        <w:spacing w:line="360" w:lineRule="atLeast"/>
        <w:ind w:firstLine="21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第三部分</w:t>
      </w:r>
      <w:r>
        <w:rPr>
          <w:rFonts w:eastAsia="仿宋"/>
          <w:b/>
          <w:sz w:val="32"/>
          <w:szCs w:val="32"/>
        </w:rPr>
        <w:t>  </w:t>
      </w:r>
      <w:r>
        <w:rPr>
          <w:rFonts w:ascii="仿宋" w:hAnsi="仿宋" w:eastAsia="仿宋"/>
          <w:b/>
          <w:sz w:val="32"/>
          <w:szCs w:val="32"/>
        </w:rPr>
        <w:t>尼木县公安局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2019</w:t>
      </w:r>
      <w:r>
        <w:rPr>
          <w:rFonts w:ascii="仿宋" w:hAnsi="仿宋" w:eastAsia="仿宋"/>
          <w:b/>
          <w:sz w:val="32"/>
          <w:szCs w:val="32"/>
        </w:rPr>
        <w:t>年部门决算情况说明</w:t>
      </w:r>
    </w:p>
    <w:p>
      <w:pPr>
        <w:widowControl/>
        <w:snapToGrid w:val="0"/>
        <w:spacing w:line="36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一、部门决算收支决算总表说明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eastAsia="仿宋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2019</w:t>
      </w:r>
      <w:r>
        <w:rPr>
          <w:rFonts w:ascii="仿宋" w:hAnsi="仿宋" w:eastAsia="仿宋"/>
          <w:sz w:val="32"/>
          <w:szCs w:val="32"/>
        </w:rPr>
        <w:t>年决算收入总计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4624.7</w:t>
      </w:r>
      <w:r>
        <w:rPr>
          <w:rFonts w:hint="eastAsia" w:ascii="仿宋" w:hAnsi="仿宋" w:eastAsia="仿宋"/>
          <w:sz w:val="32"/>
          <w:szCs w:val="32"/>
        </w:rPr>
        <w:t>万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ascii="仿宋" w:hAnsi="仿宋" w:eastAsia="仿宋"/>
          <w:sz w:val="32"/>
          <w:szCs w:val="32"/>
        </w:rPr>
        <w:t>其中基本支出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4230.1</w:t>
      </w:r>
      <w:r>
        <w:rPr>
          <w:rFonts w:hint="eastAsia" w:ascii="仿宋" w:hAnsi="仿宋" w:eastAsia="仿宋"/>
          <w:sz w:val="32"/>
          <w:szCs w:val="32"/>
        </w:rPr>
        <w:t>万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，项目支出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197.9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widowControl/>
        <w:snapToGrid w:val="0"/>
        <w:spacing w:line="36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2019</w:t>
      </w:r>
      <w:r>
        <w:rPr>
          <w:rFonts w:ascii="仿宋" w:hAnsi="仿宋" w:eastAsia="仿宋"/>
          <w:sz w:val="32"/>
          <w:szCs w:val="32"/>
        </w:rPr>
        <w:t>年“三公”经费财政拨款情况说明</w:t>
      </w:r>
    </w:p>
    <w:p>
      <w:pPr>
        <w:widowControl/>
        <w:snapToGrid w:val="0"/>
        <w:spacing w:line="36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2019</w:t>
      </w:r>
      <w:r>
        <w:rPr>
          <w:rFonts w:ascii="仿宋" w:hAnsi="仿宋" w:eastAsia="仿宋"/>
          <w:sz w:val="32"/>
          <w:szCs w:val="32"/>
        </w:rPr>
        <w:t>年财政决算中，因公出国（境）费用为0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公务接待费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万元，公务用车运行维护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89.57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</w:t>
      </w:r>
      <w:r>
        <w:rPr>
          <w:rFonts w:hint="eastAsia" w:ascii="仿宋" w:hAnsi="仿宋" w:eastAsia="仿宋"/>
          <w:sz w:val="32"/>
          <w:szCs w:val="32"/>
          <w:lang w:eastAsia="zh-CN"/>
        </w:rPr>
        <w:t>2019</w:t>
      </w:r>
      <w:r>
        <w:rPr>
          <w:rFonts w:hint="eastAsia" w:ascii="仿宋" w:hAnsi="仿宋" w:eastAsia="仿宋"/>
          <w:sz w:val="32"/>
          <w:szCs w:val="32"/>
        </w:rPr>
        <w:t>年度政府性基金决算支出情况说明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四、</w:t>
      </w:r>
      <w:r>
        <w:rPr>
          <w:rFonts w:hint="eastAsia" w:ascii="仿宋" w:hAnsi="仿宋" w:eastAsia="仿宋"/>
          <w:sz w:val="32"/>
          <w:szCs w:val="32"/>
          <w:lang w:eastAsia="zh-CN"/>
        </w:rPr>
        <w:t>2019</w:t>
      </w:r>
      <w:r>
        <w:rPr>
          <w:rFonts w:hint="eastAsia" w:ascii="仿宋" w:hAnsi="仿宋" w:eastAsia="仿宋"/>
          <w:sz w:val="32"/>
          <w:szCs w:val="32"/>
        </w:rPr>
        <w:t>年度政府采购情况说明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</w:t>
      </w:r>
    </w:p>
    <w:p>
      <w:pPr>
        <w:ind w:left="210" w:left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五、</w:t>
      </w:r>
      <w:r>
        <w:rPr>
          <w:rFonts w:hint="eastAsia" w:ascii="仿宋" w:hAnsi="仿宋" w:eastAsia="仿宋"/>
          <w:sz w:val="32"/>
          <w:szCs w:val="32"/>
          <w:lang w:eastAsia="zh-CN"/>
        </w:rPr>
        <w:t>2019</w:t>
      </w:r>
      <w:r>
        <w:rPr>
          <w:rFonts w:hint="eastAsia" w:ascii="仿宋" w:hAnsi="仿宋" w:eastAsia="仿宋"/>
          <w:sz w:val="32"/>
          <w:szCs w:val="32"/>
        </w:rPr>
        <w:t>年度绩效情况说明</w:t>
      </w:r>
    </w:p>
    <w:p>
      <w:pPr>
        <w:widowControl/>
        <w:snapToGrid w:val="0"/>
        <w:spacing w:line="36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在编制</w:t>
      </w:r>
      <w:r>
        <w:rPr>
          <w:rFonts w:hint="eastAsia" w:ascii="仿宋" w:hAnsi="仿宋" w:eastAsia="仿宋"/>
          <w:sz w:val="32"/>
          <w:szCs w:val="32"/>
          <w:lang w:eastAsia="zh-CN"/>
        </w:rPr>
        <w:t>2019</w:t>
      </w:r>
      <w:r>
        <w:rPr>
          <w:rFonts w:hint="eastAsia" w:ascii="仿宋" w:hAnsi="仿宋" w:eastAsia="仿宋"/>
          <w:sz w:val="32"/>
          <w:szCs w:val="32"/>
        </w:rPr>
        <w:t>年部门决算时，部门整体支出和30万元以上的项目支出都填报支出绩效目标。</w:t>
      </w:r>
    </w:p>
    <w:p>
      <w:pPr>
        <w:widowControl/>
        <w:snapToGrid w:val="0"/>
        <w:spacing w:line="360" w:lineRule="atLeast"/>
        <w:ind w:firstLine="21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第四部分</w:t>
      </w:r>
      <w:r>
        <w:rPr>
          <w:rFonts w:eastAsia="仿宋"/>
          <w:b/>
          <w:sz w:val="32"/>
          <w:szCs w:val="32"/>
        </w:rPr>
        <w:t>  </w:t>
      </w:r>
      <w:r>
        <w:rPr>
          <w:rFonts w:ascii="仿宋" w:hAnsi="仿宋" w:eastAsia="仿宋"/>
          <w:b/>
          <w:sz w:val="32"/>
          <w:szCs w:val="32"/>
        </w:rPr>
        <w:t xml:space="preserve"> 名词解释</w:t>
      </w:r>
    </w:p>
    <w:p>
      <w:pPr>
        <w:widowControl/>
        <w:snapToGrid w:val="0"/>
        <w:spacing w:line="36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一、财政拨款：指财政当年拨付的资金。</w:t>
      </w:r>
    </w:p>
    <w:p>
      <w:pPr>
        <w:widowControl/>
        <w:snapToGrid w:val="0"/>
        <w:spacing w:line="36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二、事业收入：指事业单位开展业务活动取得的收入。</w:t>
      </w:r>
    </w:p>
    <w:p>
      <w:pPr>
        <w:widowControl/>
        <w:snapToGrid w:val="0"/>
        <w:spacing w:line="36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三、事业单位经营收入：指事业单位在业务活动之外开展非独立核算经营活动取得的收入。</w:t>
      </w:r>
    </w:p>
    <w:p>
      <w:pPr>
        <w:widowControl/>
        <w:snapToGrid w:val="0"/>
        <w:spacing w:line="36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四、其他收入：指决算单位在“财政拨款收入”、“事业收入”、“经营收入”之外取得的收入。</w:t>
      </w:r>
    </w:p>
    <w:p>
      <w:pPr>
        <w:widowControl/>
        <w:snapToGrid w:val="0"/>
        <w:spacing w:line="36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五、上年结转：指以前年度尚未完成、结转到本年仍按原定用途继续使用的资金。</w:t>
      </w:r>
    </w:p>
    <w:p>
      <w:pPr>
        <w:widowControl/>
        <w:snapToGrid w:val="0"/>
        <w:spacing w:line="36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</w:t>
      </w:r>
      <w:r>
        <w:rPr>
          <w:rFonts w:hint="eastAsia" w:ascii="仿宋" w:hAnsi="仿宋" w:eastAsia="仿宋"/>
          <w:sz w:val="32"/>
          <w:szCs w:val="32"/>
        </w:rPr>
        <w:t>财政事务</w:t>
      </w:r>
      <w:r>
        <w:rPr>
          <w:rFonts w:ascii="仿宋" w:hAnsi="仿宋" w:eastAsia="仿宋"/>
          <w:sz w:val="32"/>
          <w:szCs w:val="32"/>
        </w:rPr>
        <w:t>：反映</w:t>
      </w:r>
      <w:r>
        <w:rPr>
          <w:rFonts w:hint="eastAsia" w:ascii="仿宋" w:hAnsi="仿宋" w:eastAsia="仿宋"/>
          <w:sz w:val="32"/>
          <w:szCs w:val="32"/>
        </w:rPr>
        <w:t>财政事务方面的</w:t>
      </w:r>
      <w:r>
        <w:rPr>
          <w:rFonts w:ascii="仿宋" w:hAnsi="仿宋" w:eastAsia="仿宋"/>
          <w:sz w:val="32"/>
          <w:szCs w:val="32"/>
        </w:rPr>
        <w:t>支出。</w:t>
      </w:r>
    </w:p>
    <w:p>
      <w:pPr>
        <w:widowControl/>
        <w:snapToGrid w:val="0"/>
        <w:spacing w:line="36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七、</w:t>
      </w:r>
      <w:r>
        <w:rPr>
          <w:rFonts w:hint="eastAsia" w:ascii="仿宋" w:hAnsi="仿宋" w:eastAsia="仿宋"/>
          <w:sz w:val="32"/>
          <w:szCs w:val="32"/>
        </w:rPr>
        <w:t>决算改革业务:反映财政部门用于决算改革方面的支出。</w:t>
      </w:r>
    </w:p>
    <w:p>
      <w:pPr>
        <w:widowControl/>
        <w:snapToGrid w:val="0"/>
        <w:spacing w:line="36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</w:t>
      </w:r>
      <w:r>
        <w:rPr>
          <w:rFonts w:ascii="仿宋" w:hAnsi="仿宋" w:eastAsia="仿宋"/>
          <w:sz w:val="32"/>
          <w:szCs w:val="32"/>
        </w:rPr>
        <w:t>结转下年：指本年度尚未完成、结转到下一年度仍按原定用途继续使用的资金。</w:t>
      </w:r>
    </w:p>
    <w:p>
      <w:pPr>
        <w:widowControl/>
        <w:snapToGrid w:val="0"/>
        <w:spacing w:line="36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</w:t>
      </w:r>
      <w:r>
        <w:rPr>
          <w:rFonts w:ascii="仿宋" w:hAnsi="仿宋" w:eastAsia="仿宋"/>
          <w:sz w:val="32"/>
          <w:szCs w:val="32"/>
        </w:rPr>
        <w:t>、行政运行：反映行政单位（包括实行公务员管理的事业单位）的基本支出。</w:t>
      </w:r>
    </w:p>
    <w:p>
      <w:pPr>
        <w:widowControl/>
        <w:snapToGrid w:val="0"/>
        <w:spacing w:line="36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</w:t>
      </w:r>
      <w:r>
        <w:rPr>
          <w:rFonts w:ascii="仿宋" w:hAnsi="仿宋" w:eastAsia="仿宋"/>
          <w:sz w:val="32"/>
          <w:szCs w:val="32"/>
        </w:rPr>
        <w:t>、基本支出：指为保障机构正常运转、完成日常工作任务而发生的人员支出和公用支出。</w:t>
      </w:r>
    </w:p>
    <w:p>
      <w:pPr>
        <w:widowControl/>
        <w:snapToGrid w:val="0"/>
        <w:spacing w:line="36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十</w:t>
      </w: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、项目支出：指在基本支出之外为完成相关行政事业发展目标所发生的支出。</w:t>
      </w:r>
    </w:p>
    <w:p>
      <w:pPr>
        <w:widowControl/>
        <w:snapToGrid w:val="0"/>
        <w:spacing w:line="36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十</w:t>
      </w: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、“三公”经费：</w:t>
      </w:r>
      <w:r>
        <w:rPr>
          <w:rFonts w:eastAsia="仿宋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>纳入财政预决算管理的“三公经费”，是指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安全奖励费用等支出；公务接待费反映单位按规定开支的各类公务接待（含外宾接待）支出。</w:t>
      </w:r>
    </w:p>
    <w:p>
      <w:pPr>
        <w:widowControl/>
        <w:snapToGrid w:val="0"/>
        <w:spacing w:line="36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十三、</w:t>
      </w:r>
      <w:r>
        <w:rPr>
          <w:rFonts w:ascii="仿宋" w:hAnsi="仿宋" w:eastAsia="仿宋"/>
          <w:sz w:val="32"/>
          <w:szCs w:val="32"/>
        </w:rPr>
        <w:t>未归口管理的行政单位离退休：反映未实行归口管理的行政单位（包括实行公务员管理的事业单位）开支的离退休经费。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725B"/>
    <w:rsid w:val="000436E7"/>
    <w:rsid w:val="00227564"/>
    <w:rsid w:val="003623F9"/>
    <w:rsid w:val="003B00B7"/>
    <w:rsid w:val="00426342"/>
    <w:rsid w:val="004A64A3"/>
    <w:rsid w:val="005565CC"/>
    <w:rsid w:val="0063725B"/>
    <w:rsid w:val="007A2201"/>
    <w:rsid w:val="008376F1"/>
    <w:rsid w:val="0098078E"/>
    <w:rsid w:val="009E6D87"/>
    <w:rsid w:val="00A4728B"/>
    <w:rsid w:val="00B01DD2"/>
    <w:rsid w:val="00CB1D2B"/>
    <w:rsid w:val="00DC4C3A"/>
    <w:rsid w:val="00E226CA"/>
    <w:rsid w:val="00F44184"/>
    <w:rsid w:val="00FA06BE"/>
    <w:rsid w:val="1B084C18"/>
    <w:rsid w:val="340D7CD4"/>
    <w:rsid w:val="363D4BA8"/>
    <w:rsid w:val="4F652F96"/>
    <w:rsid w:val="6BFD7D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306</Words>
  <Characters>1748</Characters>
  <Lines>14</Lines>
  <Paragraphs>4</Paragraphs>
  <TotalTime>7</TotalTime>
  <ScaleCrop>false</ScaleCrop>
  <LinksUpToDate>false</LinksUpToDate>
  <CharactersWithSpaces>2050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2019-09-20T04:53:00Z</dcterms:created>
  <dc:creator>ZOS</dc:creator>
  <cp:lastModifiedBy>Administrator</cp:lastModifiedBy>
  <dcterms:modified xsi:type="dcterms:W3CDTF">2020-11-25T03:44:41Z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