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60" w:lineRule="atLeast"/>
        <w:ind w:firstLine="210"/>
        <w:jc w:val="center"/>
        <w:rPr>
          <w:rFonts w:ascii="仿宋" w:hAnsi="仿宋" w:eastAsia="仿宋" w:cs="宋体"/>
          <w:b/>
          <w:color w:val="000000"/>
          <w:kern w:val="0"/>
          <w:sz w:val="48"/>
          <w:szCs w:val="48"/>
        </w:rPr>
      </w:pPr>
      <w:r>
        <w:rPr>
          <w:rFonts w:hint="eastAsia" w:ascii="仿宋" w:hAnsi="仿宋" w:eastAsia="仿宋" w:cs="宋体"/>
          <w:b/>
          <w:color w:val="000000"/>
          <w:kern w:val="0"/>
          <w:sz w:val="48"/>
          <w:szCs w:val="48"/>
        </w:rPr>
        <w:t>尼木县审计局</w:t>
      </w:r>
      <w:r>
        <w:rPr>
          <w:rFonts w:hint="eastAsia" w:ascii="仿宋" w:hAnsi="仿宋" w:eastAsia="仿宋" w:cs="宋体"/>
          <w:b/>
          <w:color w:val="000000"/>
          <w:kern w:val="0"/>
          <w:sz w:val="48"/>
          <w:szCs w:val="48"/>
          <w:lang w:eastAsia="zh-CN"/>
        </w:rPr>
        <w:t>2019</w:t>
      </w:r>
      <w:r>
        <w:rPr>
          <w:rFonts w:ascii="仿宋" w:hAnsi="仿宋" w:eastAsia="仿宋" w:cs="宋体"/>
          <w:b/>
          <w:color w:val="000000"/>
          <w:kern w:val="0"/>
          <w:sz w:val="48"/>
          <w:szCs w:val="48"/>
        </w:rPr>
        <w:t>年决算公开</w:t>
      </w:r>
    </w:p>
    <w:p>
      <w:pPr>
        <w:widowControl/>
        <w:snapToGrid w:val="0"/>
        <w:spacing w:line="460" w:lineRule="atLeast"/>
        <w:ind w:firstLine="210"/>
        <w:jc w:val="center"/>
        <w:rPr>
          <w:rFonts w:ascii="仿宋" w:hAnsi="仿宋" w:eastAsia="仿宋" w:cs="宋体"/>
          <w:b/>
          <w:color w:val="000000"/>
          <w:kern w:val="0"/>
          <w:sz w:val="48"/>
          <w:szCs w:val="48"/>
        </w:rPr>
      </w:pPr>
      <w:r>
        <w:rPr>
          <w:rFonts w:ascii="仿宋" w:hAnsi="仿宋" w:eastAsia="仿宋" w:cs="宋体"/>
          <w:b/>
          <w:color w:val="000000"/>
          <w:kern w:val="0"/>
          <w:sz w:val="48"/>
          <w:szCs w:val="48"/>
        </w:rPr>
        <w:t>目录</w:t>
      </w:r>
    </w:p>
    <w:p>
      <w:pPr>
        <w:rPr>
          <w:rFonts w:ascii="仿宋" w:hAnsi="仿宋" w:eastAsia="仿宋"/>
          <w:b/>
          <w:sz w:val="32"/>
          <w:szCs w:val="32"/>
        </w:rPr>
      </w:pPr>
      <w:r>
        <w:rPr>
          <w:rFonts w:ascii="宋体" w:hAnsi="宋体" w:cs="宋体"/>
          <w:color w:val="000000"/>
          <w:kern w:val="0"/>
          <w:szCs w:val="21"/>
        </w:rPr>
        <w:t>  </w:t>
      </w:r>
      <w:r>
        <w:rPr>
          <w:rFonts w:ascii="仿宋" w:hAnsi="仿宋" w:eastAsia="仿宋"/>
          <w:b/>
          <w:sz w:val="32"/>
          <w:szCs w:val="32"/>
        </w:rPr>
        <w:t>第一部分</w:t>
      </w:r>
      <w:r>
        <w:rPr>
          <w:rFonts w:eastAsia="仿宋"/>
          <w:b/>
          <w:sz w:val="32"/>
          <w:szCs w:val="32"/>
        </w:rPr>
        <w:t> </w:t>
      </w:r>
      <w:r>
        <w:rPr>
          <w:rFonts w:ascii="仿宋" w:hAnsi="仿宋" w:eastAsia="仿宋"/>
          <w:b/>
          <w:sz w:val="32"/>
          <w:szCs w:val="32"/>
        </w:rPr>
        <w:t>尼木县审计局概况</w:t>
      </w:r>
    </w:p>
    <w:p>
      <w:pPr>
        <w:rPr>
          <w:rFonts w:ascii="仿宋" w:hAnsi="仿宋" w:eastAsia="仿宋"/>
          <w:sz w:val="32"/>
          <w:szCs w:val="32"/>
        </w:rPr>
      </w:pPr>
      <w:r>
        <w:rPr>
          <w:rFonts w:eastAsia="仿宋"/>
          <w:sz w:val="32"/>
          <w:szCs w:val="32"/>
        </w:rPr>
        <w:t>   </w:t>
      </w:r>
      <w:r>
        <w:rPr>
          <w:rFonts w:ascii="仿宋" w:hAnsi="仿宋" w:eastAsia="仿宋"/>
          <w:sz w:val="32"/>
          <w:szCs w:val="32"/>
        </w:rPr>
        <w:t>一、主要职能</w:t>
      </w:r>
    </w:p>
    <w:p>
      <w:pPr>
        <w:rPr>
          <w:rFonts w:ascii="仿宋" w:hAnsi="仿宋" w:eastAsia="仿宋"/>
          <w:sz w:val="32"/>
          <w:szCs w:val="32"/>
        </w:rPr>
      </w:pPr>
      <w:r>
        <w:rPr>
          <w:rFonts w:eastAsia="仿宋"/>
          <w:sz w:val="32"/>
          <w:szCs w:val="32"/>
        </w:rPr>
        <w:t>   </w:t>
      </w:r>
      <w:r>
        <w:rPr>
          <w:rFonts w:ascii="仿宋" w:hAnsi="仿宋" w:eastAsia="仿宋"/>
          <w:sz w:val="32"/>
          <w:szCs w:val="32"/>
        </w:rPr>
        <w:t xml:space="preserve"> 二、部门决算单位构成</w:t>
      </w:r>
    </w:p>
    <w:p>
      <w:pPr>
        <w:rPr>
          <w:rFonts w:ascii="仿宋" w:hAnsi="仿宋" w:eastAsia="仿宋"/>
          <w:b/>
          <w:sz w:val="32"/>
          <w:szCs w:val="32"/>
        </w:rPr>
      </w:pPr>
      <w:r>
        <w:rPr>
          <w:rFonts w:eastAsia="仿宋"/>
          <w:sz w:val="32"/>
          <w:szCs w:val="32"/>
        </w:rPr>
        <w:t>   </w:t>
      </w:r>
      <w:r>
        <w:rPr>
          <w:rFonts w:ascii="仿宋" w:hAnsi="仿宋" w:eastAsia="仿宋"/>
          <w:b/>
          <w:sz w:val="32"/>
          <w:szCs w:val="32"/>
        </w:rPr>
        <w:t>第二部分</w:t>
      </w:r>
      <w:r>
        <w:rPr>
          <w:rFonts w:eastAsia="仿宋"/>
          <w:b/>
          <w:sz w:val="32"/>
          <w:szCs w:val="32"/>
        </w:rPr>
        <w:t> </w:t>
      </w:r>
      <w:r>
        <w:rPr>
          <w:rFonts w:ascii="仿宋" w:hAnsi="仿宋" w:eastAsia="仿宋"/>
          <w:b/>
          <w:sz w:val="32"/>
          <w:szCs w:val="32"/>
        </w:rPr>
        <w:t>尼木县审计局</w:t>
      </w:r>
      <w:r>
        <w:rPr>
          <w:rFonts w:hint="eastAsia" w:ascii="仿宋" w:hAnsi="仿宋" w:eastAsia="仿宋"/>
          <w:b/>
          <w:sz w:val="32"/>
          <w:szCs w:val="32"/>
          <w:lang w:eastAsia="zh-CN"/>
        </w:rPr>
        <w:t>2019</w:t>
      </w:r>
      <w:r>
        <w:rPr>
          <w:rFonts w:ascii="仿宋" w:hAnsi="仿宋" w:eastAsia="仿宋"/>
          <w:b/>
          <w:sz w:val="32"/>
          <w:szCs w:val="32"/>
        </w:rPr>
        <w:t>年部门决算表</w:t>
      </w:r>
    </w:p>
    <w:p>
      <w:pPr>
        <w:rPr>
          <w:rFonts w:ascii="仿宋" w:hAnsi="仿宋" w:eastAsia="仿宋"/>
          <w:sz w:val="32"/>
          <w:szCs w:val="32"/>
        </w:rPr>
      </w:pPr>
      <w:r>
        <w:rPr>
          <w:rFonts w:eastAsia="仿宋"/>
          <w:sz w:val="32"/>
          <w:szCs w:val="32"/>
        </w:rPr>
        <w:t>   </w:t>
      </w:r>
      <w:r>
        <w:rPr>
          <w:rFonts w:ascii="仿宋" w:hAnsi="仿宋" w:eastAsia="仿宋"/>
          <w:sz w:val="32"/>
          <w:szCs w:val="32"/>
        </w:rPr>
        <w:t xml:space="preserve"> 一、收支决算总表</w:t>
      </w:r>
    </w:p>
    <w:p>
      <w:pPr>
        <w:rPr>
          <w:rFonts w:ascii="仿宋" w:hAnsi="仿宋" w:eastAsia="仿宋"/>
          <w:sz w:val="32"/>
          <w:szCs w:val="32"/>
        </w:rPr>
      </w:pPr>
      <w:r>
        <w:rPr>
          <w:rFonts w:eastAsia="仿宋"/>
          <w:sz w:val="32"/>
          <w:szCs w:val="32"/>
        </w:rPr>
        <w:t>   </w:t>
      </w:r>
      <w:r>
        <w:rPr>
          <w:rFonts w:ascii="仿宋" w:hAnsi="仿宋" w:eastAsia="仿宋"/>
          <w:sz w:val="32"/>
          <w:szCs w:val="32"/>
        </w:rPr>
        <w:t xml:space="preserve"> 二、财政拨款支出决算表</w:t>
      </w:r>
    </w:p>
    <w:p>
      <w:pPr>
        <w:rPr>
          <w:rFonts w:ascii="仿宋" w:hAnsi="仿宋" w:eastAsia="仿宋"/>
          <w:b/>
          <w:sz w:val="32"/>
          <w:szCs w:val="32"/>
        </w:rPr>
      </w:pPr>
      <w:r>
        <w:rPr>
          <w:rFonts w:eastAsia="仿宋"/>
          <w:sz w:val="32"/>
          <w:szCs w:val="32"/>
        </w:rPr>
        <w:t>   </w:t>
      </w:r>
      <w:r>
        <w:rPr>
          <w:rFonts w:ascii="仿宋" w:hAnsi="仿宋" w:eastAsia="仿宋"/>
          <w:b/>
          <w:sz w:val="32"/>
          <w:szCs w:val="32"/>
        </w:rPr>
        <w:t>第三部分</w:t>
      </w:r>
      <w:r>
        <w:rPr>
          <w:rFonts w:eastAsia="仿宋"/>
          <w:b/>
          <w:sz w:val="32"/>
          <w:szCs w:val="32"/>
        </w:rPr>
        <w:t> </w:t>
      </w:r>
      <w:r>
        <w:rPr>
          <w:rFonts w:ascii="仿宋" w:hAnsi="仿宋" w:eastAsia="仿宋"/>
          <w:b/>
          <w:sz w:val="32"/>
          <w:szCs w:val="32"/>
        </w:rPr>
        <w:t>尼木县审计局</w:t>
      </w:r>
      <w:r>
        <w:rPr>
          <w:rFonts w:hint="eastAsia" w:ascii="仿宋" w:hAnsi="仿宋" w:eastAsia="仿宋"/>
          <w:b/>
          <w:sz w:val="32"/>
          <w:szCs w:val="32"/>
          <w:lang w:eastAsia="zh-CN"/>
        </w:rPr>
        <w:t>2019</w:t>
      </w:r>
      <w:r>
        <w:rPr>
          <w:rFonts w:ascii="仿宋" w:hAnsi="仿宋" w:eastAsia="仿宋"/>
          <w:b/>
          <w:sz w:val="32"/>
          <w:szCs w:val="32"/>
        </w:rPr>
        <w:t>年部门决算情况说明</w:t>
      </w:r>
    </w:p>
    <w:p>
      <w:pPr>
        <w:rPr>
          <w:rFonts w:ascii="仿宋" w:hAnsi="仿宋" w:eastAsia="仿宋"/>
          <w:sz w:val="32"/>
          <w:szCs w:val="32"/>
        </w:rPr>
      </w:pPr>
      <w:r>
        <w:rPr>
          <w:rFonts w:ascii="仿宋" w:hAnsi="仿宋" w:eastAsia="仿宋"/>
          <w:sz w:val="32"/>
          <w:szCs w:val="32"/>
        </w:rPr>
        <w:t>一、部门决算收支决算总表说明</w:t>
      </w:r>
    </w:p>
    <w:p>
      <w:pPr>
        <w:rPr>
          <w:rFonts w:ascii="仿宋" w:hAnsi="仿宋" w:eastAsia="仿宋"/>
          <w:sz w:val="32"/>
          <w:szCs w:val="32"/>
        </w:rPr>
      </w:pPr>
      <w:r>
        <w:rPr>
          <w:rFonts w:hint="eastAsia" w:ascii="仿宋" w:hAnsi="仿宋" w:eastAsia="仿宋"/>
          <w:sz w:val="32"/>
          <w:szCs w:val="32"/>
        </w:rPr>
        <w:t xml:space="preserve">  二</w:t>
      </w:r>
      <w:r>
        <w:rPr>
          <w:rFonts w:ascii="仿宋" w:hAnsi="仿宋" w:eastAsia="仿宋"/>
          <w:sz w:val="32"/>
          <w:szCs w:val="32"/>
        </w:rPr>
        <w:t>、</w:t>
      </w:r>
      <w:r>
        <w:rPr>
          <w:rFonts w:hint="eastAsia" w:ascii="仿宋" w:hAnsi="仿宋" w:eastAsia="仿宋"/>
          <w:sz w:val="32"/>
          <w:szCs w:val="32"/>
          <w:lang w:eastAsia="zh-CN"/>
        </w:rPr>
        <w:t>2019</w:t>
      </w:r>
      <w:r>
        <w:rPr>
          <w:rFonts w:hint="eastAsia" w:ascii="仿宋" w:hAnsi="仿宋" w:eastAsia="仿宋"/>
          <w:sz w:val="32"/>
          <w:szCs w:val="32"/>
        </w:rPr>
        <w:t>年“三公”经费决算情况说明</w:t>
      </w:r>
    </w:p>
    <w:p>
      <w:pPr>
        <w:rPr>
          <w:rFonts w:ascii="仿宋" w:hAnsi="仿宋" w:eastAsia="仿宋"/>
          <w:sz w:val="32"/>
          <w:szCs w:val="32"/>
        </w:rPr>
      </w:pPr>
      <w:r>
        <w:rPr>
          <w:rFonts w:hint="eastAsia" w:ascii="仿宋" w:hAnsi="仿宋" w:eastAsia="仿宋"/>
          <w:sz w:val="32"/>
          <w:szCs w:val="32"/>
        </w:rPr>
        <w:t xml:space="preserve">  三、</w:t>
      </w:r>
      <w:r>
        <w:rPr>
          <w:rFonts w:hint="eastAsia" w:ascii="仿宋" w:hAnsi="仿宋" w:eastAsia="仿宋"/>
          <w:sz w:val="32"/>
          <w:szCs w:val="32"/>
          <w:lang w:eastAsia="zh-CN"/>
        </w:rPr>
        <w:t>2019</w:t>
      </w:r>
      <w:r>
        <w:rPr>
          <w:rFonts w:hint="eastAsia" w:ascii="仿宋" w:hAnsi="仿宋" w:eastAsia="仿宋"/>
          <w:sz w:val="32"/>
          <w:szCs w:val="32"/>
        </w:rPr>
        <w:t>年度政府性基金决算支出情况说明</w:t>
      </w:r>
    </w:p>
    <w:p>
      <w:pPr>
        <w:rPr>
          <w:rFonts w:ascii="仿宋" w:hAnsi="仿宋" w:eastAsia="仿宋"/>
          <w:sz w:val="32"/>
          <w:szCs w:val="32"/>
        </w:rPr>
      </w:pPr>
      <w:r>
        <w:rPr>
          <w:rFonts w:hint="eastAsia" w:ascii="仿宋" w:hAnsi="仿宋" w:eastAsia="仿宋"/>
          <w:sz w:val="32"/>
          <w:szCs w:val="32"/>
        </w:rPr>
        <w:t xml:space="preserve">  四、</w:t>
      </w:r>
      <w:r>
        <w:rPr>
          <w:rFonts w:hint="eastAsia" w:ascii="仿宋" w:hAnsi="仿宋" w:eastAsia="仿宋"/>
          <w:sz w:val="32"/>
          <w:szCs w:val="32"/>
          <w:lang w:eastAsia="zh-CN"/>
        </w:rPr>
        <w:t>2019</w:t>
      </w:r>
      <w:r>
        <w:rPr>
          <w:rFonts w:hint="eastAsia" w:ascii="仿宋" w:hAnsi="仿宋" w:eastAsia="仿宋"/>
          <w:sz w:val="32"/>
          <w:szCs w:val="32"/>
        </w:rPr>
        <w:t>年度政府采购情况说明</w:t>
      </w:r>
    </w:p>
    <w:p>
      <w:pPr>
        <w:ind w:left="210" w:leftChars="100"/>
        <w:rPr>
          <w:rFonts w:ascii="仿宋" w:hAnsi="仿宋" w:eastAsia="仿宋"/>
          <w:sz w:val="32"/>
          <w:szCs w:val="32"/>
        </w:rPr>
      </w:pPr>
      <w:r>
        <w:rPr>
          <w:rFonts w:hint="eastAsia" w:ascii="仿宋" w:hAnsi="仿宋" w:eastAsia="仿宋"/>
          <w:sz w:val="32"/>
          <w:szCs w:val="32"/>
        </w:rPr>
        <w:t xml:space="preserve"> 五、</w:t>
      </w:r>
      <w:r>
        <w:rPr>
          <w:rFonts w:hint="eastAsia" w:ascii="仿宋" w:hAnsi="仿宋" w:eastAsia="仿宋"/>
          <w:sz w:val="32"/>
          <w:szCs w:val="32"/>
          <w:lang w:eastAsia="zh-CN"/>
        </w:rPr>
        <w:t>2019</w:t>
      </w:r>
      <w:r>
        <w:rPr>
          <w:rFonts w:hint="eastAsia" w:ascii="仿宋" w:hAnsi="仿宋" w:eastAsia="仿宋"/>
          <w:sz w:val="32"/>
          <w:szCs w:val="32"/>
        </w:rPr>
        <w:t>年度绩效情况说明</w:t>
      </w:r>
    </w:p>
    <w:p>
      <w:pPr>
        <w:rPr>
          <w:rFonts w:ascii="仿宋" w:hAnsi="仿宋" w:eastAsia="仿宋"/>
          <w:b/>
          <w:sz w:val="32"/>
          <w:szCs w:val="32"/>
        </w:rPr>
      </w:pPr>
      <w:r>
        <w:rPr>
          <w:rFonts w:eastAsia="仿宋"/>
          <w:b/>
          <w:sz w:val="32"/>
          <w:szCs w:val="32"/>
        </w:rPr>
        <w:t>   </w:t>
      </w:r>
      <w:r>
        <w:rPr>
          <w:rFonts w:ascii="仿宋" w:hAnsi="仿宋" w:eastAsia="仿宋"/>
          <w:b/>
          <w:sz w:val="32"/>
          <w:szCs w:val="32"/>
        </w:rPr>
        <w:t xml:space="preserve"> 第四部分</w:t>
      </w:r>
      <w:r>
        <w:rPr>
          <w:rFonts w:eastAsia="仿宋"/>
          <w:b/>
          <w:sz w:val="32"/>
          <w:szCs w:val="32"/>
        </w:rPr>
        <w:t>  </w:t>
      </w:r>
      <w:r>
        <w:rPr>
          <w:rFonts w:ascii="仿宋" w:hAnsi="仿宋" w:eastAsia="仿宋"/>
          <w:b/>
          <w:sz w:val="32"/>
          <w:szCs w:val="32"/>
        </w:rPr>
        <w:t>名词解释</w:t>
      </w:r>
    </w:p>
    <w:p>
      <w:pPr>
        <w:jc w:val="center"/>
        <w:rPr>
          <w:rFonts w:ascii="仿宋" w:hAnsi="仿宋" w:eastAsia="仿宋"/>
          <w:b/>
          <w:sz w:val="32"/>
          <w:szCs w:val="32"/>
        </w:rPr>
      </w:pPr>
      <w:r>
        <w:rPr>
          <w:rFonts w:ascii="仿宋" w:hAnsi="仿宋" w:eastAsia="仿宋"/>
          <w:b/>
          <w:sz w:val="32"/>
          <w:szCs w:val="32"/>
        </w:rPr>
        <w:t>第一部分</w:t>
      </w:r>
      <w:r>
        <w:rPr>
          <w:rFonts w:eastAsia="仿宋"/>
          <w:b/>
          <w:sz w:val="32"/>
          <w:szCs w:val="32"/>
        </w:rPr>
        <w:t>  </w:t>
      </w:r>
      <w:r>
        <w:rPr>
          <w:rFonts w:ascii="仿宋" w:hAnsi="仿宋" w:eastAsia="仿宋"/>
          <w:b/>
          <w:sz w:val="32"/>
          <w:szCs w:val="32"/>
        </w:rPr>
        <w:t>尼木县审计局概况</w:t>
      </w:r>
    </w:p>
    <w:p>
      <w:pPr>
        <w:rPr>
          <w:rFonts w:ascii="仿宋" w:hAnsi="仿宋" w:eastAsia="仿宋"/>
          <w:sz w:val="32"/>
          <w:szCs w:val="32"/>
        </w:rPr>
      </w:pPr>
      <w:r>
        <w:rPr>
          <w:rFonts w:eastAsia="仿宋"/>
          <w:sz w:val="32"/>
          <w:szCs w:val="32"/>
        </w:rPr>
        <w:t>  </w:t>
      </w:r>
      <w:r>
        <w:rPr>
          <w:rFonts w:ascii="仿宋" w:hAnsi="仿宋" w:eastAsia="仿宋"/>
          <w:sz w:val="32"/>
          <w:szCs w:val="32"/>
        </w:rPr>
        <w:t>一、主要职能</w:t>
      </w:r>
    </w:p>
    <w:p>
      <w:pPr>
        <w:rPr>
          <w:rFonts w:ascii="仿宋" w:hAnsi="仿宋" w:eastAsia="仿宋" w:cs="仿宋"/>
          <w:sz w:val="32"/>
          <w:szCs w:val="32"/>
        </w:rPr>
      </w:pPr>
      <w:r>
        <w:rPr>
          <w:rFonts w:hint="eastAsia" w:ascii="仿宋" w:hAnsi="仿宋" w:eastAsia="仿宋" w:cs="仿宋"/>
          <w:sz w:val="32"/>
          <w:szCs w:val="32"/>
        </w:rPr>
        <w:t>(一)贯彻执行国家、自治区、拉萨市有关审计工作的方针政策和法律法规,拟订并执行实施审计工作发展规划和年度计划。</w:t>
      </w:r>
    </w:p>
    <w:p>
      <w:pPr>
        <w:rPr>
          <w:rFonts w:ascii="仿宋" w:hAnsi="仿宋" w:eastAsia="仿宋" w:cs="仿宋"/>
          <w:sz w:val="32"/>
          <w:szCs w:val="32"/>
        </w:rPr>
      </w:pPr>
      <w:r>
        <w:rPr>
          <w:rFonts w:hint="eastAsia" w:ascii="仿宋" w:hAnsi="仿宋" w:eastAsia="仿宋" w:cs="仿宋"/>
          <w:sz w:val="32"/>
          <w:szCs w:val="32"/>
        </w:rPr>
        <w:t>(二)负责对国家财政收支和法律法规规定属于审计监督范围的财务收支的真实、合法和效益进行审计监督,维护财政经济秩序,提高财政资金使用效益,促进廉政建设。对审计、专项审计调查和核查社会审计机构相关审计报告的结果承担责任,并负有督促被审计单位整改的责任。</w:t>
      </w:r>
    </w:p>
    <w:p>
      <w:pPr>
        <w:rPr>
          <w:rFonts w:ascii="仿宋" w:hAnsi="仿宋" w:eastAsia="仿宋" w:cs="仿宋"/>
          <w:sz w:val="32"/>
          <w:szCs w:val="32"/>
        </w:rPr>
      </w:pPr>
      <w:r>
        <w:rPr>
          <w:rFonts w:hint="eastAsia" w:ascii="仿宋" w:hAnsi="仿宋" w:eastAsia="仿宋" w:cs="仿宋"/>
          <w:sz w:val="32"/>
          <w:szCs w:val="32"/>
        </w:rPr>
        <w:t>(三)组织对直接审计、调查和核查的事项依法进行审计评价,作出审计决定或提出审计建议。</w:t>
      </w:r>
    </w:p>
    <w:p>
      <w:pPr>
        <w:rPr>
          <w:rFonts w:ascii="仿宋" w:hAnsi="仿宋" w:eastAsia="仿宋" w:cs="仿宋"/>
          <w:sz w:val="32"/>
          <w:szCs w:val="32"/>
        </w:rPr>
      </w:pPr>
      <w:r>
        <w:rPr>
          <w:rFonts w:hint="eastAsia" w:ascii="仿宋" w:hAnsi="仿宋" w:eastAsia="仿宋" w:cs="仿宋"/>
          <w:sz w:val="32"/>
          <w:szCs w:val="32"/>
        </w:rPr>
        <w:t>(四)负责向尼木县人民政府和拉萨市审计局提出年度县级决算执行和其他财政收支情况的审计结果报告。受尼木县人民政府委托,向尼木县人大常委会提出县级决算执行和其他财政收支情况的审计工作报告、审计发现问题的纠正和处理结果报告。向尼木县人民政府报告对其他事项的审计和专项审计调查情况及结果。向尼木县人民政府有关部门和县政府通报审计情况和审计结果。</w:t>
      </w:r>
    </w:p>
    <w:p>
      <w:pPr>
        <w:rPr>
          <w:rFonts w:ascii="仿宋" w:hAnsi="仿宋" w:eastAsia="仿宋" w:cs="仿宋"/>
          <w:sz w:val="32"/>
          <w:szCs w:val="32"/>
        </w:rPr>
      </w:pPr>
      <w:r>
        <w:rPr>
          <w:rFonts w:hint="eastAsia" w:ascii="仿宋" w:hAnsi="仿宋" w:eastAsia="仿宋" w:cs="仿宋"/>
          <w:sz w:val="32"/>
          <w:szCs w:val="32"/>
        </w:rPr>
        <w:t>(五)负责审计下列事项,出具审计报告,在法定职权范围内作出审计决定或向有关主管机关提出处理处罚的建议。</w:t>
      </w:r>
    </w:p>
    <w:p>
      <w:pPr>
        <w:rPr>
          <w:rFonts w:ascii="仿宋" w:hAnsi="仿宋" w:eastAsia="仿宋" w:cs="仿宋"/>
          <w:sz w:val="32"/>
          <w:szCs w:val="32"/>
        </w:rPr>
      </w:pPr>
      <w:r>
        <w:rPr>
          <w:rFonts w:hint="eastAsia" w:ascii="仿宋" w:hAnsi="仿宋" w:eastAsia="仿宋" w:cs="仿宋"/>
          <w:sz w:val="32"/>
          <w:szCs w:val="32"/>
        </w:rPr>
        <w:t>1、县级决算执行情况和其他财政收支、县直各部门(含独立核算的所属事业单位)决算的执行情况;决算和其他财政收支。</w:t>
      </w:r>
    </w:p>
    <w:p>
      <w:pPr>
        <w:rPr>
          <w:rFonts w:ascii="仿宋" w:hAnsi="仿宋" w:eastAsia="仿宋" w:cs="仿宋"/>
          <w:sz w:val="32"/>
          <w:szCs w:val="32"/>
        </w:rPr>
      </w:pPr>
      <w:r>
        <w:rPr>
          <w:rFonts w:hint="eastAsia" w:ascii="仿宋" w:hAnsi="仿宋" w:eastAsia="仿宋" w:cs="仿宋"/>
          <w:sz w:val="32"/>
          <w:szCs w:val="32"/>
        </w:rPr>
        <w:t>2、乡(镇)财务收支;县级财政转移支付资金。</w:t>
      </w:r>
    </w:p>
    <w:p>
      <w:pPr>
        <w:rPr>
          <w:rFonts w:ascii="仿宋" w:hAnsi="仿宋" w:eastAsia="仿宋" w:cs="仿宋"/>
          <w:sz w:val="32"/>
          <w:szCs w:val="32"/>
        </w:rPr>
      </w:pPr>
      <w:r>
        <w:rPr>
          <w:rFonts w:hint="eastAsia" w:ascii="仿宋" w:hAnsi="仿宋" w:eastAsia="仿宋" w:cs="仿宋"/>
          <w:sz w:val="32"/>
          <w:szCs w:val="32"/>
        </w:rPr>
        <w:t>3、使用县财政资金和占用国有资产的事业单位、社会团体的财务收支。</w:t>
      </w:r>
    </w:p>
    <w:p>
      <w:pPr>
        <w:rPr>
          <w:rFonts w:ascii="仿宋" w:hAnsi="仿宋" w:eastAsia="仿宋" w:cs="仿宋"/>
          <w:sz w:val="32"/>
          <w:szCs w:val="32"/>
        </w:rPr>
      </w:pPr>
      <w:r>
        <w:rPr>
          <w:rFonts w:hint="eastAsia" w:ascii="仿宋" w:hAnsi="仿宋" w:eastAsia="仿宋" w:cs="仿宋"/>
          <w:sz w:val="32"/>
          <w:szCs w:val="32"/>
        </w:rPr>
        <w:t>4、地方性非银行金融机构的资产、负债、损益情况。</w:t>
      </w:r>
    </w:p>
    <w:p>
      <w:pPr>
        <w:rPr>
          <w:rFonts w:ascii="仿宋" w:hAnsi="仿宋" w:eastAsia="仿宋" w:cs="仿宋"/>
          <w:sz w:val="32"/>
          <w:szCs w:val="32"/>
        </w:rPr>
      </w:pPr>
      <w:r>
        <w:rPr>
          <w:rFonts w:hint="eastAsia" w:ascii="仿宋" w:hAnsi="仿宋" w:eastAsia="仿宋" w:cs="仿宋"/>
          <w:sz w:val="32"/>
          <w:szCs w:val="32"/>
        </w:rPr>
        <w:t>5、县直各部门、乡(镇)政府管理和其他单位受尼木县人民政府及其部门委托管理的社会保障基金、环境保护资金、扶贫开发资金、捐赠资金及其他有关基金,资金的财务收支。</w:t>
      </w:r>
    </w:p>
    <w:p>
      <w:pPr>
        <w:rPr>
          <w:rFonts w:ascii="仿宋" w:hAnsi="仿宋" w:eastAsia="仿宋" w:cs="仿宋"/>
          <w:sz w:val="32"/>
          <w:szCs w:val="32"/>
        </w:rPr>
      </w:pPr>
      <w:r>
        <w:rPr>
          <w:rFonts w:hint="eastAsia" w:ascii="仿宋" w:hAnsi="仿宋" w:eastAsia="仿宋" w:cs="仿宋"/>
          <w:sz w:val="32"/>
          <w:szCs w:val="32"/>
        </w:rPr>
        <w:t>6、全县国有企业以及国有资本占控股地位或者主导地位的企业的资产负债、损益情况。</w:t>
      </w:r>
    </w:p>
    <w:p>
      <w:pPr>
        <w:rPr>
          <w:rFonts w:ascii="仿宋" w:hAnsi="仿宋" w:eastAsia="仿宋" w:cs="仿宋"/>
          <w:sz w:val="32"/>
          <w:szCs w:val="32"/>
        </w:rPr>
      </w:pPr>
      <w:r>
        <w:rPr>
          <w:rFonts w:hint="eastAsia" w:ascii="仿宋" w:hAnsi="仿宋" w:eastAsia="仿宋" w:cs="仿宋"/>
          <w:sz w:val="32"/>
          <w:szCs w:val="32"/>
        </w:rPr>
        <w:t>7、全县重点工程建设项目和其他建设项目的预概算执行情况和决针政策和算。</w:t>
      </w:r>
    </w:p>
    <w:p>
      <w:pPr>
        <w:rPr>
          <w:rFonts w:ascii="仿宋" w:hAnsi="仿宋" w:eastAsia="仿宋" w:cs="仿宋"/>
          <w:sz w:val="32"/>
          <w:szCs w:val="32"/>
        </w:rPr>
      </w:pPr>
      <w:r>
        <w:rPr>
          <w:rFonts w:hint="eastAsia" w:ascii="仿宋" w:hAnsi="仿宋" w:eastAsia="仿宋" w:cs="仿宋"/>
          <w:sz w:val="32"/>
          <w:szCs w:val="32"/>
        </w:rPr>
        <w:t>8、法律、行政法规规定应由尼木县审计局审计的其他事项.</w:t>
      </w:r>
    </w:p>
    <w:p>
      <w:pPr>
        <w:rPr>
          <w:rFonts w:ascii="仿宋" w:hAnsi="仿宋" w:eastAsia="仿宋" w:cs="仿宋"/>
          <w:sz w:val="32"/>
          <w:szCs w:val="32"/>
        </w:rPr>
      </w:pPr>
      <w:r>
        <w:rPr>
          <w:rFonts w:hint="eastAsia" w:ascii="仿宋" w:hAnsi="仿宋" w:eastAsia="仿宋" w:cs="仿宋"/>
          <w:sz w:val="32"/>
          <w:szCs w:val="32"/>
        </w:rPr>
        <w:t>(六)按规定对全县科级以上干部及依法属于尼木县审计局审计监督对象的其他单位主要负责人实施经济责任审计。.</w:t>
      </w:r>
    </w:p>
    <w:p>
      <w:pPr>
        <w:rPr>
          <w:rFonts w:ascii="仿宋" w:hAnsi="仿宋" w:eastAsia="仿宋" w:cs="仿宋"/>
          <w:sz w:val="32"/>
          <w:szCs w:val="32"/>
        </w:rPr>
      </w:pPr>
      <w:r>
        <w:rPr>
          <w:rFonts w:hint="eastAsia" w:ascii="仿宋" w:hAnsi="仿宋" w:eastAsia="仿宋" w:cs="仿宋"/>
          <w:sz w:val="32"/>
          <w:szCs w:val="32"/>
        </w:rPr>
        <w:t>(七)组织实施对贯彻执行国家及自治区、拉萨市、尼木县财经方针、政策和宏观调控措施落实情况及财政决算管理或国有资产管理使用等与国家、自治区、拉萨市和尼木县财政收支有关的特定事项进行行业审计、专项审计和审计调查。</w:t>
      </w:r>
    </w:p>
    <w:p>
      <w:pPr>
        <w:rPr>
          <w:rFonts w:ascii="仿宋" w:hAnsi="仿宋" w:eastAsia="仿宋" w:cs="仿宋"/>
          <w:sz w:val="32"/>
          <w:szCs w:val="32"/>
        </w:rPr>
      </w:pPr>
      <w:r>
        <w:rPr>
          <w:rFonts w:hint="eastAsia" w:ascii="仿宋" w:hAnsi="仿宋" w:eastAsia="仿宋" w:cs="仿宋"/>
          <w:sz w:val="32"/>
          <w:szCs w:val="32"/>
        </w:rPr>
        <w:t>(八)依法检查审计决定执行情况,督促纠正和处理审计发现的问题,依法办理被审计单位对审计决定提请行政复议、行政诉讼或县政府裁决中的有关事项;协助配合有关部门查处相关重大案件。</w:t>
      </w:r>
    </w:p>
    <w:p>
      <w:pPr>
        <w:rPr>
          <w:rFonts w:ascii="仿宋" w:hAnsi="仿宋" w:eastAsia="仿宋" w:cs="仿宋"/>
          <w:sz w:val="32"/>
          <w:szCs w:val="32"/>
        </w:rPr>
      </w:pPr>
      <w:r>
        <w:rPr>
          <w:rFonts w:hint="eastAsia" w:ascii="仿宋" w:hAnsi="仿宋" w:eastAsia="仿宋" w:cs="仿宋"/>
          <w:sz w:val="32"/>
          <w:szCs w:val="32"/>
        </w:rPr>
        <w:t>(九)指导和监督内部审计工作,核查社会审计机构对依法属于审计监督对象的单位出具的相关审计报告。</w:t>
      </w:r>
    </w:p>
    <w:p>
      <w:pPr>
        <w:rPr>
          <w:rFonts w:ascii="仿宋" w:hAnsi="仿宋" w:eastAsia="仿宋" w:cs="仿宋"/>
          <w:sz w:val="32"/>
          <w:szCs w:val="32"/>
        </w:rPr>
      </w:pPr>
      <w:r>
        <w:rPr>
          <w:rFonts w:hint="eastAsia" w:ascii="仿宋" w:hAnsi="仿宋" w:eastAsia="仿宋" w:cs="仿宋"/>
          <w:sz w:val="32"/>
          <w:szCs w:val="32"/>
        </w:rPr>
        <w:t>(十)负责全县审计法律法规的宣传、监督和检查。负责全县审计网络和信息化建设工作。</w:t>
      </w:r>
    </w:p>
    <w:p>
      <w:pPr>
        <w:rPr>
          <w:rFonts w:ascii="仿宋" w:hAnsi="仿宋" w:eastAsia="仿宋" w:cs="仿宋"/>
          <w:sz w:val="32"/>
          <w:szCs w:val="32"/>
        </w:rPr>
      </w:pPr>
      <w:r>
        <w:rPr>
          <w:rFonts w:hint="eastAsia" w:ascii="仿宋" w:hAnsi="仿宋" w:eastAsia="仿宋" w:cs="仿宋"/>
          <w:sz w:val="32"/>
          <w:szCs w:val="32"/>
        </w:rPr>
        <w:t>（十一）组织开展全县审计人员的专业培训、审计科研和审计领域的对外交流活动。</w:t>
      </w:r>
    </w:p>
    <w:p>
      <w:pPr>
        <w:rPr>
          <w:rFonts w:ascii="仿宋" w:hAnsi="仿宋" w:eastAsia="仿宋" w:cs="仿宋"/>
          <w:sz w:val="32"/>
          <w:szCs w:val="32"/>
        </w:rPr>
      </w:pPr>
      <w:r>
        <w:rPr>
          <w:rFonts w:hint="eastAsia" w:ascii="仿宋" w:hAnsi="仿宋" w:eastAsia="仿宋" w:cs="仿宋"/>
          <w:sz w:val="32"/>
          <w:szCs w:val="32"/>
        </w:rPr>
        <w:t>(十二)承办尼木县人民政府交办的其他事项。</w:t>
      </w:r>
    </w:p>
    <w:p>
      <w:pPr>
        <w:rPr>
          <w:rFonts w:ascii="仿宋" w:hAnsi="仿宋" w:eastAsia="仿宋"/>
          <w:sz w:val="32"/>
          <w:szCs w:val="32"/>
        </w:rPr>
      </w:pPr>
      <w:r>
        <w:rPr>
          <w:rFonts w:ascii="仿宋" w:hAnsi="仿宋" w:eastAsia="仿宋"/>
          <w:sz w:val="32"/>
          <w:szCs w:val="32"/>
        </w:rPr>
        <w:t>二、部门决算单位构成</w:t>
      </w:r>
    </w:p>
    <w:p>
      <w:pPr>
        <w:rPr>
          <w:rFonts w:ascii="仿宋" w:hAnsi="仿宋" w:eastAsia="仿宋"/>
          <w:sz w:val="32"/>
          <w:szCs w:val="32"/>
        </w:rPr>
      </w:pPr>
      <w:r>
        <w:rPr>
          <w:rFonts w:hint="eastAsia" w:ascii="仿宋" w:hAnsi="仿宋" w:eastAsia="仿宋" w:cs="仿宋"/>
          <w:sz w:val="32"/>
          <w:szCs w:val="32"/>
        </w:rPr>
        <w:t xml:space="preserve">    尼木县审计局行政编制3名,其中科级领导职数2名。现有人员3名。</w:t>
      </w:r>
      <w:r>
        <w:rPr>
          <w:rFonts w:ascii="仿宋" w:hAnsi="仿宋" w:eastAsia="仿宋"/>
          <w:sz w:val="32"/>
          <w:szCs w:val="32"/>
        </w:rPr>
        <w:t xml:space="preserve"> </w:t>
      </w:r>
    </w:p>
    <w:p>
      <w:pPr>
        <w:jc w:val="center"/>
        <w:rPr>
          <w:rFonts w:ascii="仿宋" w:hAnsi="仿宋" w:eastAsia="仿宋"/>
          <w:b/>
          <w:sz w:val="32"/>
          <w:szCs w:val="32"/>
        </w:rPr>
      </w:pPr>
      <w:r>
        <w:rPr>
          <w:rFonts w:ascii="仿宋" w:hAnsi="仿宋" w:eastAsia="仿宋"/>
          <w:b/>
          <w:sz w:val="32"/>
          <w:szCs w:val="32"/>
        </w:rPr>
        <w:t>第二部分</w:t>
      </w:r>
      <w:r>
        <w:rPr>
          <w:rFonts w:eastAsia="仿宋"/>
          <w:b/>
          <w:sz w:val="32"/>
          <w:szCs w:val="32"/>
        </w:rPr>
        <w:t>  </w:t>
      </w:r>
      <w:r>
        <w:rPr>
          <w:rFonts w:ascii="仿宋" w:hAnsi="仿宋" w:eastAsia="仿宋"/>
          <w:b/>
          <w:sz w:val="32"/>
          <w:szCs w:val="32"/>
        </w:rPr>
        <w:t>尼木县审计局</w:t>
      </w:r>
      <w:r>
        <w:rPr>
          <w:rFonts w:hint="eastAsia" w:ascii="仿宋" w:hAnsi="仿宋" w:eastAsia="仿宋"/>
          <w:b/>
          <w:sz w:val="32"/>
          <w:szCs w:val="32"/>
          <w:lang w:eastAsia="zh-CN"/>
        </w:rPr>
        <w:t>2019</w:t>
      </w:r>
      <w:r>
        <w:rPr>
          <w:rFonts w:ascii="仿宋" w:hAnsi="仿宋" w:eastAsia="仿宋"/>
          <w:b/>
          <w:sz w:val="32"/>
          <w:szCs w:val="32"/>
        </w:rPr>
        <w:t>年部门决算表</w:t>
      </w:r>
    </w:p>
    <w:p>
      <w:pPr>
        <w:rPr>
          <w:rFonts w:ascii="仿宋" w:hAnsi="仿宋" w:eastAsia="仿宋"/>
          <w:b/>
          <w:sz w:val="32"/>
          <w:szCs w:val="32"/>
        </w:rPr>
      </w:pPr>
    </w:p>
    <w:p>
      <w:pPr>
        <w:widowControl/>
        <w:snapToGrid w:val="0"/>
        <w:spacing w:line="360" w:lineRule="atLeast"/>
        <w:ind w:firstLine="210"/>
        <w:jc w:val="center"/>
        <w:rPr>
          <w:rFonts w:ascii="仿宋" w:hAnsi="仿宋" w:eastAsia="仿宋"/>
          <w:b/>
          <w:sz w:val="32"/>
          <w:szCs w:val="32"/>
        </w:rPr>
      </w:pPr>
      <w:r>
        <w:rPr>
          <w:rFonts w:ascii="仿宋" w:hAnsi="仿宋" w:eastAsia="仿宋"/>
          <w:b/>
          <w:sz w:val="32"/>
          <w:szCs w:val="32"/>
        </w:rPr>
        <w:t>第三部分</w:t>
      </w:r>
      <w:r>
        <w:rPr>
          <w:rFonts w:eastAsia="仿宋"/>
          <w:b/>
          <w:sz w:val="32"/>
          <w:szCs w:val="32"/>
        </w:rPr>
        <w:t>  </w:t>
      </w:r>
      <w:r>
        <w:rPr>
          <w:rFonts w:ascii="仿宋" w:hAnsi="仿宋" w:eastAsia="仿宋"/>
          <w:b/>
          <w:sz w:val="32"/>
          <w:szCs w:val="32"/>
        </w:rPr>
        <w:t>尼木县审计局</w:t>
      </w:r>
      <w:r>
        <w:rPr>
          <w:rFonts w:hint="eastAsia" w:ascii="仿宋" w:hAnsi="仿宋" w:eastAsia="仿宋"/>
          <w:b/>
          <w:sz w:val="32"/>
          <w:szCs w:val="32"/>
          <w:lang w:eastAsia="zh-CN"/>
        </w:rPr>
        <w:t>2019</w:t>
      </w:r>
      <w:r>
        <w:rPr>
          <w:rFonts w:ascii="仿宋" w:hAnsi="仿宋" w:eastAsia="仿宋"/>
          <w:b/>
          <w:sz w:val="32"/>
          <w:szCs w:val="32"/>
        </w:rPr>
        <w:t>年部门决算情况说明</w:t>
      </w:r>
    </w:p>
    <w:p>
      <w:pPr>
        <w:widowControl/>
        <w:snapToGrid w:val="0"/>
        <w:spacing w:line="360" w:lineRule="atLeast"/>
        <w:ind w:firstLine="210"/>
        <w:jc w:val="left"/>
        <w:rPr>
          <w:rFonts w:ascii="仿宋" w:hAnsi="仿宋" w:eastAsia="仿宋"/>
          <w:sz w:val="32"/>
          <w:szCs w:val="32"/>
        </w:rPr>
      </w:pPr>
      <w:r>
        <w:rPr>
          <w:rFonts w:eastAsia="仿宋"/>
          <w:sz w:val="32"/>
          <w:szCs w:val="32"/>
        </w:rPr>
        <w:t> </w:t>
      </w:r>
      <w:r>
        <w:rPr>
          <w:rFonts w:ascii="仿宋" w:hAnsi="仿宋" w:eastAsia="仿宋"/>
          <w:sz w:val="32"/>
          <w:szCs w:val="32"/>
        </w:rPr>
        <w:t xml:space="preserve"> 一、部门决算收支决算总表说明</w:t>
      </w:r>
    </w:p>
    <w:p>
      <w:pPr>
        <w:jc w:val="left"/>
        <w:rPr>
          <w:rFonts w:ascii="仿宋" w:hAnsi="仿宋" w:eastAsia="仿宋"/>
          <w:sz w:val="32"/>
          <w:szCs w:val="32"/>
        </w:rPr>
      </w:pPr>
      <w:r>
        <w:rPr>
          <w:rFonts w:eastAsia="仿宋"/>
          <w:sz w:val="32"/>
          <w:szCs w:val="32"/>
        </w:rPr>
        <w:t> </w:t>
      </w:r>
      <w:r>
        <w:rPr>
          <w:rFonts w:ascii="仿宋" w:hAnsi="仿宋" w:eastAsia="仿宋"/>
          <w:sz w:val="32"/>
          <w:szCs w:val="32"/>
        </w:rPr>
        <w:t xml:space="preserve"> </w:t>
      </w:r>
      <w:r>
        <w:rPr>
          <w:rFonts w:hint="eastAsia" w:ascii="仿宋" w:hAnsi="仿宋" w:eastAsia="仿宋"/>
          <w:sz w:val="32"/>
          <w:szCs w:val="32"/>
          <w:lang w:eastAsia="zh-CN"/>
        </w:rPr>
        <w:t>2019</w:t>
      </w:r>
      <w:r>
        <w:rPr>
          <w:rFonts w:ascii="仿宋" w:hAnsi="仿宋" w:eastAsia="仿宋"/>
          <w:sz w:val="32"/>
          <w:szCs w:val="32"/>
        </w:rPr>
        <w:t>年财政决算收入总计</w:t>
      </w:r>
      <w:r>
        <w:rPr>
          <w:rFonts w:hint="eastAsia" w:ascii="仿宋" w:hAnsi="仿宋" w:eastAsia="仿宋"/>
          <w:sz w:val="32"/>
          <w:szCs w:val="32"/>
          <w:lang w:val="en-US" w:eastAsia="zh-CN"/>
        </w:rPr>
        <w:t>22.58</w:t>
      </w:r>
      <w:r>
        <w:rPr>
          <w:rFonts w:ascii="仿宋" w:hAnsi="仿宋" w:eastAsia="仿宋"/>
          <w:sz w:val="32"/>
          <w:szCs w:val="32"/>
        </w:rPr>
        <w:t>万元。其中基本支出</w:t>
      </w:r>
      <w:r>
        <w:rPr>
          <w:rFonts w:hint="eastAsia" w:ascii="仿宋" w:hAnsi="仿宋" w:eastAsia="仿宋"/>
          <w:sz w:val="32"/>
          <w:szCs w:val="32"/>
          <w:lang w:val="en-US" w:eastAsia="zh-CN"/>
        </w:rPr>
        <w:t>7.6</w:t>
      </w:r>
      <w:r>
        <w:rPr>
          <w:rFonts w:ascii="仿宋" w:hAnsi="仿宋" w:eastAsia="仿宋"/>
          <w:sz w:val="32"/>
          <w:szCs w:val="32"/>
        </w:rPr>
        <w:t>万元</w:t>
      </w:r>
      <w:r>
        <w:rPr>
          <w:rFonts w:hint="eastAsia" w:ascii="仿宋" w:hAnsi="仿宋" w:eastAsia="仿宋"/>
          <w:sz w:val="32"/>
          <w:szCs w:val="32"/>
        </w:rPr>
        <w:t>,项目支出</w:t>
      </w:r>
      <w:r>
        <w:rPr>
          <w:rFonts w:hint="eastAsia" w:ascii="仿宋" w:hAnsi="仿宋" w:eastAsia="仿宋"/>
          <w:sz w:val="32"/>
          <w:szCs w:val="32"/>
          <w:lang w:val="en-US" w:eastAsia="zh-CN"/>
        </w:rPr>
        <w:t>15.03</w:t>
      </w:r>
      <w:bookmarkStart w:id="0" w:name="_GoBack"/>
      <w:bookmarkEnd w:id="0"/>
      <w:r>
        <w:rPr>
          <w:rFonts w:hint="eastAsia" w:ascii="仿宋" w:hAnsi="仿宋" w:eastAsia="仿宋"/>
          <w:sz w:val="32"/>
          <w:szCs w:val="32"/>
        </w:rPr>
        <w:t>万元。</w:t>
      </w:r>
    </w:p>
    <w:p>
      <w:pPr>
        <w:rPr>
          <w:rFonts w:ascii="仿宋" w:hAnsi="仿宋" w:eastAsia="仿宋"/>
          <w:sz w:val="32"/>
          <w:szCs w:val="32"/>
        </w:rPr>
      </w:pPr>
      <w:r>
        <w:rPr>
          <w:rFonts w:ascii="仿宋" w:hAnsi="仿宋" w:eastAsia="仿宋"/>
          <w:sz w:val="32"/>
          <w:szCs w:val="32"/>
        </w:rPr>
        <w:t>二、</w:t>
      </w:r>
      <w:r>
        <w:rPr>
          <w:rFonts w:hint="eastAsia" w:ascii="仿宋" w:hAnsi="仿宋" w:eastAsia="仿宋"/>
          <w:sz w:val="32"/>
          <w:szCs w:val="32"/>
          <w:lang w:eastAsia="zh-CN"/>
        </w:rPr>
        <w:t>2019</w:t>
      </w:r>
      <w:r>
        <w:rPr>
          <w:rFonts w:hint="eastAsia" w:ascii="仿宋" w:hAnsi="仿宋" w:eastAsia="仿宋"/>
          <w:sz w:val="32"/>
          <w:szCs w:val="32"/>
        </w:rPr>
        <w:t>年“三公”经费决算情况说明</w:t>
      </w:r>
    </w:p>
    <w:p>
      <w:pPr>
        <w:rPr>
          <w:rFonts w:ascii="仿宋" w:hAnsi="仿宋" w:eastAsia="仿宋"/>
          <w:sz w:val="32"/>
          <w:szCs w:val="32"/>
        </w:rPr>
      </w:pPr>
      <w:r>
        <w:rPr>
          <w:rFonts w:eastAsia="仿宋"/>
          <w:sz w:val="32"/>
          <w:szCs w:val="32"/>
        </w:rPr>
        <w:t>   </w:t>
      </w:r>
      <w:r>
        <w:rPr>
          <w:rFonts w:ascii="仿宋" w:hAnsi="仿宋" w:eastAsia="仿宋"/>
          <w:sz w:val="32"/>
          <w:szCs w:val="32"/>
        </w:rPr>
        <w:t xml:space="preserve"> </w:t>
      </w:r>
      <w:r>
        <w:rPr>
          <w:rFonts w:hint="eastAsia" w:ascii="仿宋" w:hAnsi="仿宋" w:eastAsia="仿宋"/>
          <w:sz w:val="32"/>
          <w:szCs w:val="32"/>
          <w:lang w:eastAsia="zh-CN"/>
        </w:rPr>
        <w:t>2019</w:t>
      </w:r>
      <w:r>
        <w:rPr>
          <w:rFonts w:ascii="仿宋" w:hAnsi="仿宋" w:eastAsia="仿宋"/>
          <w:sz w:val="32"/>
          <w:szCs w:val="32"/>
        </w:rPr>
        <w:t>年财政决算中，因公出国（境）费用为0</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公务接待费</w:t>
      </w:r>
      <w:r>
        <w:rPr>
          <w:rFonts w:hint="eastAsia" w:ascii="仿宋" w:hAnsi="仿宋" w:eastAsia="仿宋"/>
          <w:sz w:val="32"/>
          <w:szCs w:val="32"/>
          <w:lang w:val="en-US" w:eastAsia="zh-CN"/>
        </w:rPr>
        <w:t>0</w:t>
      </w:r>
      <w:r>
        <w:rPr>
          <w:rFonts w:hint="eastAsia" w:ascii="仿宋" w:hAnsi="仿宋" w:eastAsia="仿宋"/>
          <w:sz w:val="32"/>
          <w:szCs w:val="32"/>
        </w:rPr>
        <w:t>万元，公务用车运行维护费</w:t>
      </w:r>
      <w:r>
        <w:rPr>
          <w:rFonts w:hint="eastAsia" w:ascii="仿宋" w:hAnsi="仿宋" w:eastAsia="仿宋"/>
          <w:sz w:val="32"/>
          <w:szCs w:val="32"/>
          <w:lang w:val="en-US" w:eastAsia="zh-CN"/>
        </w:rPr>
        <w:t>3.88</w:t>
      </w:r>
      <w:r>
        <w:rPr>
          <w:rFonts w:hint="eastAsia" w:ascii="仿宋" w:hAnsi="仿宋" w:eastAsia="仿宋"/>
          <w:sz w:val="32"/>
          <w:szCs w:val="32"/>
        </w:rPr>
        <w:t xml:space="preserve">万元。 </w:t>
      </w:r>
    </w:p>
    <w:p>
      <w:pPr>
        <w:rPr>
          <w:rFonts w:ascii="仿宋" w:hAnsi="仿宋" w:eastAsia="仿宋"/>
          <w:sz w:val="32"/>
          <w:szCs w:val="32"/>
        </w:rPr>
      </w:pPr>
      <w:r>
        <w:rPr>
          <w:rFonts w:hint="eastAsia" w:ascii="仿宋" w:hAnsi="仿宋" w:eastAsia="仿宋"/>
          <w:sz w:val="32"/>
          <w:szCs w:val="32"/>
        </w:rPr>
        <w:t xml:space="preserve">  三、</w:t>
      </w:r>
      <w:r>
        <w:rPr>
          <w:rFonts w:hint="eastAsia" w:ascii="仿宋" w:hAnsi="仿宋" w:eastAsia="仿宋"/>
          <w:sz w:val="32"/>
          <w:szCs w:val="32"/>
          <w:lang w:eastAsia="zh-CN"/>
        </w:rPr>
        <w:t>2019</w:t>
      </w:r>
      <w:r>
        <w:rPr>
          <w:rFonts w:hint="eastAsia" w:ascii="仿宋" w:hAnsi="仿宋" w:eastAsia="仿宋"/>
          <w:sz w:val="32"/>
          <w:szCs w:val="32"/>
        </w:rPr>
        <w:t>年度政府性基金决算支出情况说明</w:t>
      </w:r>
    </w:p>
    <w:p>
      <w:pPr>
        <w:rPr>
          <w:rFonts w:ascii="仿宋" w:hAnsi="仿宋" w:eastAsia="仿宋"/>
          <w:sz w:val="32"/>
          <w:szCs w:val="32"/>
        </w:rPr>
      </w:pPr>
      <w:r>
        <w:rPr>
          <w:rFonts w:hint="eastAsia" w:ascii="仿宋" w:hAnsi="仿宋" w:eastAsia="仿宋"/>
          <w:sz w:val="32"/>
          <w:szCs w:val="32"/>
        </w:rPr>
        <w:t>无</w:t>
      </w:r>
    </w:p>
    <w:p>
      <w:pPr>
        <w:rPr>
          <w:rFonts w:ascii="仿宋" w:hAnsi="仿宋" w:eastAsia="仿宋"/>
          <w:sz w:val="32"/>
          <w:szCs w:val="32"/>
        </w:rPr>
      </w:pPr>
      <w:r>
        <w:rPr>
          <w:rFonts w:hint="eastAsia" w:ascii="仿宋" w:hAnsi="仿宋" w:eastAsia="仿宋"/>
          <w:sz w:val="32"/>
          <w:szCs w:val="32"/>
        </w:rPr>
        <w:t xml:space="preserve">  四、</w:t>
      </w:r>
      <w:r>
        <w:rPr>
          <w:rFonts w:hint="eastAsia" w:ascii="仿宋" w:hAnsi="仿宋" w:eastAsia="仿宋"/>
          <w:sz w:val="32"/>
          <w:szCs w:val="32"/>
          <w:lang w:eastAsia="zh-CN"/>
        </w:rPr>
        <w:t>2019</w:t>
      </w:r>
      <w:r>
        <w:rPr>
          <w:rFonts w:hint="eastAsia" w:ascii="仿宋" w:hAnsi="仿宋" w:eastAsia="仿宋"/>
          <w:sz w:val="32"/>
          <w:szCs w:val="32"/>
        </w:rPr>
        <w:t>年度政府采购情况说明</w:t>
      </w:r>
    </w:p>
    <w:p>
      <w:pPr>
        <w:rPr>
          <w:rFonts w:ascii="仿宋" w:hAnsi="仿宋" w:eastAsia="仿宋"/>
          <w:sz w:val="32"/>
          <w:szCs w:val="32"/>
        </w:rPr>
      </w:pPr>
      <w:r>
        <w:rPr>
          <w:rFonts w:hint="eastAsia" w:ascii="仿宋" w:hAnsi="仿宋" w:eastAsia="仿宋"/>
          <w:sz w:val="32"/>
          <w:szCs w:val="32"/>
        </w:rPr>
        <w:t>无</w:t>
      </w:r>
    </w:p>
    <w:p>
      <w:pPr>
        <w:ind w:left="210" w:leftChars="100"/>
        <w:rPr>
          <w:rFonts w:ascii="仿宋" w:hAnsi="仿宋" w:eastAsia="仿宋"/>
          <w:sz w:val="32"/>
          <w:szCs w:val="32"/>
        </w:rPr>
      </w:pPr>
      <w:r>
        <w:rPr>
          <w:rFonts w:hint="eastAsia" w:ascii="仿宋" w:hAnsi="仿宋" w:eastAsia="仿宋"/>
          <w:sz w:val="32"/>
          <w:szCs w:val="32"/>
        </w:rPr>
        <w:t xml:space="preserve"> 五、</w:t>
      </w:r>
      <w:r>
        <w:rPr>
          <w:rFonts w:hint="eastAsia" w:ascii="仿宋" w:hAnsi="仿宋" w:eastAsia="仿宋"/>
          <w:sz w:val="32"/>
          <w:szCs w:val="32"/>
          <w:lang w:eastAsia="zh-CN"/>
        </w:rPr>
        <w:t>2019</w:t>
      </w:r>
      <w:r>
        <w:rPr>
          <w:rFonts w:hint="eastAsia" w:ascii="仿宋" w:hAnsi="仿宋" w:eastAsia="仿宋"/>
          <w:sz w:val="32"/>
          <w:szCs w:val="32"/>
        </w:rPr>
        <w:t>年度绩效情况说明</w:t>
      </w:r>
    </w:p>
    <w:p>
      <w:pPr>
        <w:widowControl/>
        <w:snapToGrid w:val="0"/>
        <w:spacing w:line="360" w:lineRule="atLeast"/>
        <w:ind w:firstLine="210"/>
        <w:jc w:val="left"/>
        <w:rPr>
          <w:rFonts w:ascii="仿宋" w:hAnsi="仿宋" w:eastAsia="仿宋"/>
          <w:sz w:val="32"/>
          <w:szCs w:val="32"/>
        </w:rPr>
      </w:pPr>
      <w:r>
        <w:rPr>
          <w:rFonts w:hint="eastAsia" w:ascii="仿宋" w:hAnsi="仿宋" w:eastAsia="仿宋"/>
          <w:sz w:val="32"/>
          <w:szCs w:val="32"/>
        </w:rPr>
        <w:t>在编制</w:t>
      </w:r>
      <w:r>
        <w:rPr>
          <w:rFonts w:hint="eastAsia" w:ascii="仿宋" w:hAnsi="仿宋" w:eastAsia="仿宋"/>
          <w:sz w:val="32"/>
          <w:szCs w:val="32"/>
          <w:lang w:eastAsia="zh-CN"/>
        </w:rPr>
        <w:t>2019</w:t>
      </w:r>
      <w:r>
        <w:rPr>
          <w:rFonts w:hint="eastAsia" w:ascii="仿宋" w:hAnsi="仿宋" w:eastAsia="仿宋"/>
          <w:sz w:val="32"/>
          <w:szCs w:val="32"/>
        </w:rPr>
        <w:t>年部门决算时，部门整体支出和30万元以上的项目支出都填报支出绩效目标。</w:t>
      </w:r>
    </w:p>
    <w:p>
      <w:pPr>
        <w:widowControl/>
        <w:snapToGrid w:val="0"/>
        <w:spacing w:line="360" w:lineRule="atLeast"/>
        <w:ind w:firstLine="210"/>
        <w:jc w:val="center"/>
        <w:rPr>
          <w:rFonts w:ascii="仿宋" w:hAnsi="仿宋" w:eastAsia="仿宋"/>
          <w:b/>
          <w:sz w:val="32"/>
          <w:szCs w:val="32"/>
        </w:rPr>
      </w:pPr>
      <w:r>
        <w:rPr>
          <w:rFonts w:ascii="仿宋" w:hAnsi="仿宋" w:eastAsia="仿宋"/>
          <w:b/>
          <w:sz w:val="32"/>
          <w:szCs w:val="32"/>
        </w:rPr>
        <w:t>第四部分</w:t>
      </w:r>
      <w:r>
        <w:rPr>
          <w:rFonts w:eastAsia="仿宋"/>
          <w:b/>
          <w:sz w:val="32"/>
          <w:szCs w:val="32"/>
        </w:rPr>
        <w:t>  </w:t>
      </w:r>
      <w:r>
        <w:rPr>
          <w:rFonts w:ascii="仿宋" w:hAnsi="仿宋" w:eastAsia="仿宋"/>
          <w:b/>
          <w:sz w:val="32"/>
          <w:szCs w:val="32"/>
        </w:rPr>
        <w:t xml:space="preserve"> 名词解释</w:t>
      </w:r>
    </w:p>
    <w:p>
      <w:pPr>
        <w:widowControl/>
        <w:snapToGrid w:val="0"/>
        <w:spacing w:line="360" w:lineRule="atLeast"/>
        <w:ind w:firstLine="210"/>
        <w:jc w:val="left"/>
        <w:rPr>
          <w:rFonts w:ascii="仿宋" w:hAnsi="仿宋" w:eastAsia="仿宋"/>
          <w:sz w:val="32"/>
          <w:szCs w:val="32"/>
        </w:rPr>
      </w:pPr>
      <w:r>
        <w:rPr>
          <w:rFonts w:eastAsia="仿宋"/>
          <w:sz w:val="32"/>
          <w:szCs w:val="32"/>
        </w:rPr>
        <w:t> </w:t>
      </w:r>
      <w:r>
        <w:rPr>
          <w:rFonts w:hint="eastAsia" w:ascii="仿宋" w:hAnsi="仿宋" w:eastAsia="仿宋"/>
          <w:sz w:val="32"/>
          <w:szCs w:val="32"/>
        </w:rPr>
        <w:t>一、财政拨款：指财政当年拨付的资金。</w:t>
      </w:r>
    </w:p>
    <w:p>
      <w:pPr>
        <w:widowControl/>
        <w:snapToGrid w:val="0"/>
        <w:spacing w:line="360" w:lineRule="atLeast"/>
        <w:ind w:firstLine="210"/>
        <w:jc w:val="left"/>
        <w:rPr>
          <w:rFonts w:ascii="仿宋" w:hAnsi="仿宋" w:eastAsia="仿宋"/>
          <w:sz w:val="32"/>
          <w:szCs w:val="32"/>
        </w:rPr>
      </w:pPr>
      <w:r>
        <w:rPr>
          <w:rFonts w:eastAsia="仿宋"/>
          <w:sz w:val="32"/>
          <w:szCs w:val="32"/>
        </w:rPr>
        <w:t> </w:t>
      </w:r>
      <w:r>
        <w:rPr>
          <w:rFonts w:hint="eastAsia" w:ascii="仿宋" w:hAnsi="仿宋" w:eastAsia="仿宋"/>
          <w:sz w:val="32"/>
          <w:szCs w:val="32"/>
        </w:rPr>
        <w:t xml:space="preserve"> 二、事业收入：指事业单位开展业务活动取得的收入。</w:t>
      </w:r>
    </w:p>
    <w:p>
      <w:pPr>
        <w:widowControl/>
        <w:snapToGrid w:val="0"/>
        <w:spacing w:line="360" w:lineRule="atLeast"/>
        <w:ind w:firstLine="210"/>
        <w:jc w:val="left"/>
        <w:rPr>
          <w:rFonts w:ascii="仿宋" w:hAnsi="仿宋" w:eastAsia="仿宋"/>
          <w:sz w:val="32"/>
          <w:szCs w:val="32"/>
        </w:rPr>
      </w:pPr>
      <w:r>
        <w:rPr>
          <w:rFonts w:eastAsia="仿宋"/>
          <w:sz w:val="32"/>
          <w:szCs w:val="32"/>
        </w:rPr>
        <w:t> </w:t>
      </w:r>
      <w:r>
        <w:rPr>
          <w:rFonts w:hint="eastAsia" w:ascii="仿宋" w:hAnsi="仿宋" w:eastAsia="仿宋"/>
          <w:sz w:val="32"/>
          <w:szCs w:val="32"/>
        </w:rPr>
        <w:t xml:space="preserve"> 三、事业单位经营收入：指事业单位在业务活动之外开展非独立核算经营活动取得的收入。</w:t>
      </w:r>
    </w:p>
    <w:p>
      <w:pPr>
        <w:widowControl/>
        <w:snapToGrid w:val="0"/>
        <w:spacing w:line="360" w:lineRule="atLeast"/>
        <w:ind w:firstLine="210"/>
        <w:jc w:val="left"/>
        <w:rPr>
          <w:rFonts w:ascii="仿宋" w:hAnsi="仿宋" w:eastAsia="仿宋"/>
          <w:sz w:val="32"/>
          <w:szCs w:val="32"/>
        </w:rPr>
      </w:pPr>
      <w:r>
        <w:rPr>
          <w:rFonts w:eastAsia="仿宋"/>
          <w:sz w:val="32"/>
          <w:szCs w:val="32"/>
        </w:rPr>
        <w:t> </w:t>
      </w:r>
      <w:r>
        <w:rPr>
          <w:rFonts w:hint="eastAsia" w:ascii="仿宋" w:hAnsi="仿宋" w:eastAsia="仿宋"/>
          <w:sz w:val="32"/>
          <w:szCs w:val="32"/>
        </w:rPr>
        <w:t xml:space="preserve"> 四、其他收入：指决算单位在“财政拨款收入”、“事业收入”、“经营收入”之外取得的收入。</w:t>
      </w:r>
    </w:p>
    <w:p>
      <w:pPr>
        <w:widowControl/>
        <w:snapToGrid w:val="0"/>
        <w:spacing w:line="360" w:lineRule="atLeast"/>
        <w:ind w:firstLine="210"/>
        <w:jc w:val="left"/>
        <w:rPr>
          <w:rFonts w:ascii="仿宋" w:hAnsi="仿宋" w:eastAsia="仿宋"/>
          <w:sz w:val="32"/>
          <w:szCs w:val="32"/>
        </w:rPr>
      </w:pPr>
      <w:r>
        <w:rPr>
          <w:rFonts w:eastAsia="仿宋"/>
          <w:sz w:val="32"/>
          <w:szCs w:val="32"/>
        </w:rPr>
        <w:t> </w:t>
      </w:r>
      <w:r>
        <w:rPr>
          <w:rFonts w:hint="eastAsia" w:ascii="仿宋" w:hAnsi="仿宋" w:eastAsia="仿宋"/>
          <w:sz w:val="32"/>
          <w:szCs w:val="32"/>
        </w:rPr>
        <w:t xml:space="preserve"> 五、上年结转：指以前年度尚未完成、结转到本年仍按原定用途继续使用的资金。</w:t>
      </w:r>
    </w:p>
    <w:p>
      <w:pPr>
        <w:widowControl/>
        <w:snapToGrid w:val="0"/>
        <w:spacing w:line="360" w:lineRule="atLeast"/>
        <w:ind w:firstLine="210"/>
        <w:jc w:val="left"/>
        <w:rPr>
          <w:rFonts w:ascii="仿宋" w:hAnsi="仿宋" w:eastAsia="仿宋"/>
          <w:sz w:val="32"/>
          <w:szCs w:val="32"/>
        </w:rPr>
      </w:pPr>
      <w:r>
        <w:rPr>
          <w:rFonts w:eastAsia="仿宋"/>
          <w:sz w:val="32"/>
          <w:szCs w:val="32"/>
        </w:rPr>
        <w:t> </w:t>
      </w:r>
      <w:r>
        <w:rPr>
          <w:rFonts w:hint="eastAsia" w:ascii="仿宋" w:hAnsi="仿宋" w:eastAsia="仿宋"/>
          <w:sz w:val="32"/>
          <w:szCs w:val="32"/>
        </w:rPr>
        <w:t xml:space="preserve">  六、结转下年：指本年度尚未完成、结转到下一年度仍按原定用途继续使用的资金。</w:t>
      </w:r>
    </w:p>
    <w:p>
      <w:pPr>
        <w:widowControl/>
        <w:snapToGrid w:val="0"/>
        <w:spacing w:line="360" w:lineRule="atLeast"/>
        <w:ind w:firstLine="210"/>
        <w:jc w:val="left"/>
        <w:rPr>
          <w:rFonts w:ascii="仿宋" w:hAnsi="仿宋" w:eastAsia="仿宋"/>
          <w:sz w:val="32"/>
          <w:szCs w:val="32"/>
        </w:rPr>
      </w:pPr>
      <w:r>
        <w:rPr>
          <w:rFonts w:hint="eastAsia" w:ascii="仿宋" w:hAnsi="仿宋" w:eastAsia="仿宋"/>
          <w:sz w:val="32"/>
          <w:szCs w:val="32"/>
        </w:rPr>
        <w:t xml:space="preserve">  七、行政运行：反映行政单位（包括实行公务员管理的事业单位）的基本支出。</w:t>
      </w:r>
    </w:p>
    <w:p>
      <w:pPr>
        <w:widowControl/>
        <w:snapToGrid w:val="0"/>
        <w:spacing w:line="360" w:lineRule="atLeast"/>
        <w:ind w:firstLine="210"/>
        <w:jc w:val="left"/>
        <w:rPr>
          <w:rFonts w:ascii="仿宋" w:hAnsi="仿宋" w:eastAsia="仿宋"/>
          <w:sz w:val="32"/>
          <w:szCs w:val="32"/>
        </w:rPr>
      </w:pPr>
      <w:r>
        <w:rPr>
          <w:rFonts w:eastAsia="仿宋"/>
          <w:sz w:val="32"/>
          <w:szCs w:val="32"/>
        </w:rPr>
        <w:t> </w:t>
      </w:r>
      <w:r>
        <w:rPr>
          <w:rFonts w:hint="eastAsia" w:ascii="仿宋" w:hAnsi="仿宋" w:eastAsia="仿宋"/>
          <w:sz w:val="32"/>
          <w:szCs w:val="32"/>
        </w:rPr>
        <w:t xml:space="preserve"> 八、基本支出：指为保障机构正常运转、完成日常工作任务而发生的人员支出和公用支出。</w:t>
      </w:r>
    </w:p>
    <w:p>
      <w:pPr>
        <w:widowControl/>
        <w:snapToGrid w:val="0"/>
        <w:spacing w:line="360" w:lineRule="atLeast"/>
        <w:ind w:firstLine="210"/>
        <w:jc w:val="left"/>
        <w:rPr>
          <w:rFonts w:ascii="仿宋" w:hAnsi="仿宋" w:eastAsia="仿宋"/>
          <w:sz w:val="32"/>
          <w:szCs w:val="32"/>
        </w:rPr>
      </w:pPr>
      <w:r>
        <w:rPr>
          <w:rFonts w:eastAsia="仿宋"/>
          <w:sz w:val="32"/>
          <w:szCs w:val="32"/>
        </w:rPr>
        <w:t> </w:t>
      </w:r>
      <w:r>
        <w:rPr>
          <w:rFonts w:hint="eastAsia" w:ascii="仿宋" w:hAnsi="仿宋" w:eastAsia="仿宋"/>
          <w:sz w:val="32"/>
          <w:szCs w:val="32"/>
        </w:rPr>
        <w:t xml:space="preserve"> 九、项目支出：指在基本支出之外为完成相关行政事业发展目标所发生的支出。</w:t>
      </w:r>
    </w:p>
    <w:p>
      <w:pPr>
        <w:widowControl/>
        <w:snapToGrid w:val="0"/>
        <w:spacing w:line="360" w:lineRule="atLeast"/>
        <w:ind w:firstLine="210"/>
        <w:jc w:val="left"/>
        <w:rPr>
          <w:rFonts w:ascii="仿宋" w:hAnsi="仿宋" w:eastAsia="仿宋"/>
          <w:sz w:val="32"/>
          <w:szCs w:val="32"/>
        </w:rPr>
      </w:pPr>
      <w:r>
        <w:rPr>
          <w:rFonts w:eastAsia="仿宋"/>
          <w:sz w:val="32"/>
          <w:szCs w:val="32"/>
        </w:rPr>
        <w:t> </w:t>
      </w:r>
      <w:r>
        <w:rPr>
          <w:rFonts w:hint="eastAsia" w:ascii="仿宋" w:hAnsi="仿宋" w:eastAsia="仿宋"/>
          <w:sz w:val="32"/>
          <w:szCs w:val="32"/>
        </w:rPr>
        <w:t xml:space="preserve"> 十、“三公”经费：</w:t>
      </w:r>
      <w:r>
        <w:rPr>
          <w:rFonts w:eastAsia="仿宋"/>
          <w:sz w:val="32"/>
          <w:szCs w:val="32"/>
        </w:rPr>
        <w:t> </w:t>
      </w:r>
      <w:r>
        <w:rPr>
          <w:rFonts w:hint="eastAsia" w:ascii="仿宋" w:hAnsi="仿宋" w:eastAsia="仿宋"/>
          <w:sz w:val="32"/>
          <w:szCs w:val="32"/>
        </w:rPr>
        <w:t>纳入财政预决算管理的“三公经费”，是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安全奖励费用等支出；公务接待费反映单位按规定开支的各类公务接待（含外宾接待）支出。</w:t>
      </w:r>
    </w:p>
    <w:p>
      <w:pPr>
        <w:widowControl/>
        <w:snapToGrid w:val="0"/>
        <w:spacing w:line="360" w:lineRule="atLeast"/>
        <w:ind w:firstLine="21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0FBE"/>
    <w:rsid w:val="001254EA"/>
    <w:rsid w:val="00140B11"/>
    <w:rsid w:val="002342F8"/>
    <w:rsid w:val="00297056"/>
    <w:rsid w:val="003128AE"/>
    <w:rsid w:val="003321B2"/>
    <w:rsid w:val="00374B5F"/>
    <w:rsid w:val="0039551B"/>
    <w:rsid w:val="00400A55"/>
    <w:rsid w:val="00492751"/>
    <w:rsid w:val="006333D4"/>
    <w:rsid w:val="00635D85"/>
    <w:rsid w:val="007F60CF"/>
    <w:rsid w:val="00804EC1"/>
    <w:rsid w:val="00866A52"/>
    <w:rsid w:val="0091274B"/>
    <w:rsid w:val="009642FB"/>
    <w:rsid w:val="00A900D0"/>
    <w:rsid w:val="00AD672D"/>
    <w:rsid w:val="00AF634C"/>
    <w:rsid w:val="00B157DD"/>
    <w:rsid w:val="00B544B4"/>
    <w:rsid w:val="00B71566"/>
    <w:rsid w:val="00C162C4"/>
    <w:rsid w:val="00C355CE"/>
    <w:rsid w:val="00C61962"/>
    <w:rsid w:val="00C641B2"/>
    <w:rsid w:val="00C7245D"/>
    <w:rsid w:val="00C9790C"/>
    <w:rsid w:val="00CF224C"/>
    <w:rsid w:val="00DB41AA"/>
    <w:rsid w:val="00DB7AE0"/>
    <w:rsid w:val="00DF0FBE"/>
    <w:rsid w:val="00DF19A2"/>
    <w:rsid w:val="00DF61B8"/>
    <w:rsid w:val="00E41E4B"/>
    <w:rsid w:val="00EA6410"/>
    <w:rsid w:val="00EB1F46"/>
    <w:rsid w:val="318E4B96"/>
    <w:rsid w:val="35D34AFB"/>
    <w:rsid w:val="3A685C8D"/>
    <w:rsid w:val="573C7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347</Words>
  <Characters>1978</Characters>
  <Lines>16</Lines>
  <Paragraphs>4</Paragraphs>
  <TotalTime>4</TotalTime>
  <ScaleCrop>false</ScaleCrop>
  <LinksUpToDate>false</LinksUpToDate>
  <CharactersWithSpaces>2321</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2018-03-24T02:18:00Z</dcterms:created>
  <dc:creator>ZOS</dc:creator>
  <cp:lastModifiedBy>Administrator</cp:lastModifiedBy>
  <dcterms:modified xsi:type="dcterms:W3CDTF">2020-11-25T04:31:55Z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